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C79E" w14:textId="4E1FAD15" w:rsidR="00675E7D" w:rsidRPr="003A39CE" w:rsidRDefault="00212B7C" w:rsidP="007A75FB">
      <w:pPr>
        <w:jc w:val="right"/>
        <w:rPr>
          <w:rFonts w:asciiTheme="minorHAnsi" w:hAnsiTheme="minorHAnsi" w:cstheme="minorHAnsi"/>
          <w:color w:val="000000" w:themeColor="text1"/>
          <w:sz w:val="22"/>
          <w:szCs w:val="22"/>
        </w:rPr>
      </w:pPr>
      <w:r w:rsidRPr="003A39CE">
        <w:rPr>
          <w:rFonts w:asciiTheme="minorHAnsi" w:eastAsiaTheme="minorHAnsi" w:hAnsiTheme="minorHAnsi" w:cstheme="minorHAnsi"/>
          <w:sz w:val="22"/>
          <w:szCs w:val="22"/>
        </w:rPr>
        <w:t>1</w:t>
      </w:r>
      <w:r w:rsidR="003A39CE" w:rsidRPr="003A39CE">
        <w:rPr>
          <w:rFonts w:asciiTheme="minorHAnsi" w:eastAsiaTheme="minorHAnsi" w:hAnsiTheme="minorHAnsi" w:cstheme="minorHAnsi"/>
          <w:sz w:val="22"/>
          <w:szCs w:val="22"/>
        </w:rPr>
        <w:t>7 October</w:t>
      </w:r>
      <w:r w:rsidR="003A78CE" w:rsidRPr="003A39CE">
        <w:rPr>
          <w:rFonts w:asciiTheme="minorHAnsi" w:eastAsiaTheme="minorHAnsi" w:hAnsiTheme="minorHAnsi" w:cstheme="minorHAnsi"/>
          <w:sz w:val="22"/>
          <w:szCs w:val="22"/>
        </w:rPr>
        <w:t xml:space="preserve"> </w:t>
      </w:r>
      <w:r w:rsidR="00675E7D" w:rsidRPr="003A39CE">
        <w:rPr>
          <w:rFonts w:asciiTheme="minorHAnsi" w:hAnsiTheme="minorHAnsi" w:cstheme="minorHAnsi"/>
          <w:color w:val="000000" w:themeColor="text1"/>
          <w:sz w:val="22"/>
          <w:szCs w:val="22"/>
        </w:rPr>
        <w:t>2019</w:t>
      </w:r>
    </w:p>
    <w:p w14:paraId="378FC128" w14:textId="77777777" w:rsidR="002524F0" w:rsidRPr="003A39CE" w:rsidRDefault="002524F0" w:rsidP="00675E7D">
      <w:pPr>
        <w:rPr>
          <w:rFonts w:asciiTheme="minorHAnsi" w:hAnsiTheme="minorHAnsi" w:cstheme="minorHAnsi"/>
          <w:b/>
          <w:iCs/>
          <w:sz w:val="22"/>
          <w:szCs w:val="22"/>
        </w:rPr>
      </w:pPr>
    </w:p>
    <w:p w14:paraId="02C8C03B" w14:textId="77777777" w:rsidR="003A39CE" w:rsidRPr="003A39CE" w:rsidRDefault="003A39CE" w:rsidP="003A39CE">
      <w:pPr>
        <w:pStyle w:val="NoSpacing"/>
        <w:jc w:val="center"/>
        <w:rPr>
          <w:rFonts w:cstheme="minorHAnsi"/>
          <w:b/>
        </w:rPr>
      </w:pPr>
      <w:bookmarkStart w:id="0" w:name="_Hlk514082716"/>
      <w:r w:rsidRPr="003A39CE">
        <w:rPr>
          <w:rFonts w:cstheme="minorHAnsi"/>
          <w:b/>
        </w:rPr>
        <w:t>Nakama Group plc</w:t>
      </w:r>
    </w:p>
    <w:p w14:paraId="6A8337A7" w14:textId="5B24AE56" w:rsidR="003A39CE" w:rsidRPr="003A39CE" w:rsidRDefault="003A39CE" w:rsidP="003A39CE">
      <w:pPr>
        <w:pStyle w:val="NoSpacing"/>
        <w:jc w:val="center"/>
        <w:rPr>
          <w:rFonts w:cstheme="minorHAnsi"/>
        </w:rPr>
      </w:pPr>
      <w:r w:rsidRPr="003A39CE">
        <w:rPr>
          <w:rFonts w:cstheme="minorHAnsi"/>
        </w:rPr>
        <w:t>("Nakama" or "the Group")</w:t>
      </w:r>
    </w:p>
    <w:p w14:paraId="2940FC86" w14:textId="77777777" w:rsidR="003A39CE" w:rsidRPr="003A39CE" w:rsidRDefault="003A39CE" w:rsidP="003A39CE">
      <w:pPr>
        <w:pStyle w:val="NoSpacing"/>
        <w:jc w:val="center"/>
        <w:rPr>
          <w:rFonts w:cstheme="minorHAnsi"/>
        </w:rPr>
      </w:pPr>
    </w:p>
    <w:p w14:paraId="2643DFC9" w14:textId="161B6719" w:rsidR="007A75FB" w:rsidRPr="003A39CE" w:rsidRDefault="007A75FB" w:rsidP="007A75FB">
      <w:pPr>
        <w:pStyle w:val="BodyText"/>
        <w:jc w:val="center"/>
        <w:rPr>
          <w:rFonts w:asciiTheme="minorHAnsi" w:hAnsiTheme="minorHAnsi" w:cstheme="minorHAnsi"/>
          <w:b/>
          <w:bCs/>
          <w:sz w:val="22"/>
          <w:szCs w:val="22"/>
        </w:rPr>
      </w:pPr>
      <w:r w:rsidRPr="003A39CE">
        <w:rPr>
          <w:rFonts w:asciiTheme="minorHAnsi" w:hAnsiTheme="minorHAnsi" w:cstheme="minorHAnsi"/>
          <w:b/>
          <w:bCs/>
          <w:sz w:val="22"/>
          <w:szCs w:val="22"/>
        </w:rPr>
        <w:t>Result of Annual General Meeting</w:t>
      </w:r>
      <w:r w:rsidR="003A39CE">
        <w:rPr>
          <w:rFonts w:asciiTheme="minorHAnsi" w:hAnsiTheme="minorHAnsi" w:cstheme="minorHAnsi"/>
          <w:b/>
          <w:bCs/>
          <w:sz w:val="22"/>
          <w:szCs w:val="22"/>
        </w:rPr>
        <w:t xml:space="preserve"> and Board Changes</w:t>
      </w:r>
    </w:p>
    <w:p w14:paraId="53E230C4" w14:textId="77777777" w:rsidR="003948A6" w:rsidRPr="003A39CE" w:rsidRDefault="003948A6" w:rsidP="003A78CE">
      <w:pPr>
        <w:jc w:val="both"/>
        <w:rPr>
          <w:rFonts w:asciiTheme="minorHAnsi" w:hAnsiTheme="minorHAnsi" w:cstheme="minorHAnsi"/>
          <w:color w:val="000000" w:themeColor="text1"/>
          <w:sz w:val="22"/>
          <w:szCs w:val="22"/>
        </w:rPr>
      </w:pPr>
    </w:p>
    <w:p w14:paraId="5348CCE2" w14:textId="22EB14F1" w:rsidR="003A78CE" w:rsidRPr="003A39CE" w:rsidRDefault="003A39CE" w:rsidP="003A78CE">
      <w:pPr>
        <w:jc w:val="both"/>
        <w:rPr>
          <w:rFonts w:asciiTheme="minorHAnsi" w:hAnsiTheme="minorHAnsi" w:cstheme="minorHAnsi"/>
          <w:color w:val="000000" w:themeColor="text1"/>
          <w:sz w:val="22"/>
          <w:szCs w:val="22"/>
        </w:rPr>
      </w:pPr>
      <w:r w:rsidRPr="003A39CE">
        <w:rPr>
          <w:rFonts w:asciiTheme="minorHAnsi" w:hAnsiTheme="minorHAnsi" w:cstheme="minorHAnsi"/>
          <w:color w:val="000000" w:themeColor="text1"/>
          <w:sz w:val="22"/>
          <w:szCs w:val="22"/>
        </w:rPr>
        <w:t xml:space="preserve">Nakama Group plc (AIM: NAK), the AIM quoted recruitment consultancy working across the UK and Asia providing recruitment and related services for the web, interactive, digital media, IT and business change sectors, </w:t>
      </w:r>
      <w:r w:rsidR="003A78CE" w:rsidRPr="003A39CE">
        <w:rPr>
          <w:rFonts w:asciiTheme="minorHAnsi" w:hAnsiTheme="minorHAnsi" w:cstheme="minorHAnsi"/>
          <w:sz w:val="22"/>
          <w:szCs w:val="22"/>
        </w:rPr>
        <w:t>announces that at the Company’s Annual General Meeting</w:t>
      </w:r>
      <w:r>
        <w:rPr>
          <w:rFonts w:asciiTheme="minorHAnsi" w:hAnsiTheme="minorHAnsi" w:cstheme="minorHAnsi"/>
          <w:sz w:val="22"/>
          <w:szCs w:val="22"/>
        </w:rPr>
        <w:t xml:space="preserve"> (“AGM”)</w:t>
      </w:r>
      <w:r w:rsidR="003A78CE" w:rsidRPr="003A39CE">
        <w:rPr>
          <w:rFonts w:asciiTheme="minorHAnsi" w:hAnsiTheme="minorHAnsi" w:cstheme="minorHAnsi"/>
          <w:sz w:val="22"/>
          <w:szCs w:val="22"/>
        </w:rPr>
        <w:t xml:space="preserve">, held earlier today, the following resolutions were duly passed on a show of hands with the table </w:t>
      </w:r>
      <w:r w:rsidR="007801CF" w:rsidRPr="003A39CE">
        <w:rPr>
          <w:rFonts w:asciiTheme="minorHAnsi" w:hAnsiTheme="minorHAnsi" w:cstheme="minorHAnsi"/>
          <w:sz w:val="22"/>
          <w:szCs w:val="22"/>
        </w:rPr>
        <w:t xml:space="preserve">below </w:t>
      </w:r>
      <w:r w:rsidR="003A78CE" w:rsidRPr="003A39CE">
        <w:rPr>
          <w:rFonts w:asciiTheme="minorHAnsi" w:hAnsiTheme="minorHAnsi" w:cstheme="minorHAnsi"/>
          <w:sz w:val="22"/>
          <w:szCs w:val="22"/>
        </w:rPr>
        <w:t>summarising proxy votes:</w:t>
      </w:r>
    </w:p>
    <w:p w14:paraId="2AE8DCDC" w14:textId="77777777" w:rsidR="00BB6B92" w:rsidRPr="003A39CE" w:rsidRDefault="00BB6B92" w:rsidP="00A71E5F">
      <w:pPr>
        <w:jc w:val="both"/>
        <w:rPr>
          <w:rFonts w:asciiTheme="minorHAnsi" w:hAnsiTheme="minorHAnsi" w:cstheme="minorHAnsi"/>
          <w:sz w:val="22"/>
          <w:szCs w:val="22"/>
        </w:rPr>
      </w:pPr>
    </w:p>
    <w:tbl>
      <w:tblPr>
        <w:tblW w:w="9007" w:type="dxa"/>
        <w:tblLook w:val="04A0" w:firstRow="1" w:lastRow="0" w:firstColumn="1" w:lastColumn="0" w:noHBand="0" w:noVBand="1"/>
      </w:tblPr>
      <w:tblGrid>
        <w:gridCol w:w="3091"/>
        <w:gridCol w:w="1127"/>
        <w:gridCol w:w="718"/>
        <w:gridCol w:w="1126"/>
        <w:gridCol w:w="672"/>
        <w:gridCol w:w="1143"/>
        <w:gridCol w:w="1130"/>
      </w:tblGrid>
      <w:tr w:rsidR="007721CB" w:rsidRPr="003A39CE" w14:paraId="7C8C82B1" w14:textId="77777777" w:rsidTr="003A2ADA">
        <w:trPr>
          <w:trHeight w:val="675"/>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0"/>
          <w:p w14:paraId="426DA6D5" w14:textId="6FE31257" w:rsidR="007721CB" w:rsidRPr="003A39CE" w:rsidRDefault="007721CB" w:rsidP="00A624B2">
            <w:pPr>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 </w:t>
            </w:r>
            <w:r w:rsidR="00451D91" w:rsidRPr="003A39CE">
              <w:rPr>
                <w:rFonts w:asciiTheme="minorHAnsi" w:hAnsiTheme="minorHAnsi" w:cstheme="minorHAnsi"/>
                <w:b/>
                <w:bCs/>
                <w:color w:val="000000"/>
                <w:sz w:val="18"/>
                <w:szCs w:val="22"/>
              </w:rPr>
              <w:t>RESOLUTIONS</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14:paraId="03A61B17" w14:textId="77777777" w:rsidR="007721CB" w:rsidRPr="003A39CE" w:rsidRDefault="007721CB" w:rsidP="00A624B2">
            <w:pPr>
              <w:jc w:val="right"/>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NO OF VOTES FOR</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1669EF70" w14:textId="77777777" w:rsidR="007721CB" w:rsidRPr="003A39CE" w:rsidRDefault="007721CB" w:rsidP="00A624B2">
            <w:pPr>
              <w:jc w:val="right"/>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14:paraId="79136A5C" w14:textId="77777777" w:rsidR="007721CB" w:rsidRPr="003A39CE" w:rsidRDefault="007721CB" w:rsidP="00A624B2">
            <w:pPr>
              <w:jc w:val="right"/>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NO OF VOTES AGAINST</w:t>
            </w: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78E440FB" w14:textId="77777777" w:rsidR="007721CB" w:rsidRPr="003A39CE" w:rsidRDefault="007721CB" w:rsidP="00A624B2">
            <w:pPr>
              <w:jc w:val="right"/>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14:paraId="679DDD3C" w14:textId="77777777" w:rsidR="007721CB" w:rsidRPr="003A39CE" w:rsidRDefault="007721CB" w:rsidP="00A624B2">
            <w:pPr>
              <w:jc w:val="right"/>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TOTAL VOTES CAST (EXCLUDING VOTES WITHHELD)</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14:paraId="2E3D30F9" w14:textId="77777777" w:rsidR="007721CB" w:rsidRPr="003A39CE" w:rsidRDefault="007721CB" w:rsidP="00A624B2">
            <w:pPr>
              <w:jc w:val="right"/>
              <w:rPr>
                <w:rFonts w:asciiTheme="minorHAnsi" w:hAnsiTheme="minorHAnsi" w:cstheme="minorHAnsi"/>
                <w:b/>
                <w:bCs/>
                <w:color w:val="000000"/>
                <w:sz w:val="18"/>
                <w:szCs w:val="22"/>
              </w:rPr>
            </w:pPr>
            <w:r w:rsidRPr="003A39CE">
              <w:rPr>
                <w:rFonts w:asciiTheme="minorHAnsi" w:hAnsiTheme="minorHAnsi" w:cstheme="minorHAnsi"/>
                <w:b/>
                <w:bCs/>
                <w:color w:val="000000"/>
                <w:sz w:val="18"/>
                <w:szCs w:val="22"/>
              </w:rPr>
              <w:t>NO OF VOTES WITHHELD</w:t>
            </w:r>
          </w:p>
        </w:tc>
      </w:tr>
      <w:tr w:rsidR="00D326E4" w:rsidRPr="003A39CE" w14:paraId="2674FF78" w14:textId="77777777" w:rsidTr="00D326E4">
        <w:trPr>
          <w:trHeight w:val="207"/>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1DEF4" w14:textId="76E99939" w:rsidR="00D326E4" w:rsidRPr="00655FFD" w:rsidRDefault="00D326E4" w:rsidP="00D326E4">
            <w:pPr>
              <w:rPr>
                <w:rFonts w:asciiTheme="minorHAnsi" w:hAnsiTheme="minorHAnsi" w:cstheme="minorHAnsi"/>
                <w:color w:val="000000"/>
                <w:sz w:val="18"/>
                <w:szCs w:val="22"/>
              </w:rPr>
            </w:pPr>
            <w:r w:rsidRPr="00655FFD">
              <w:rPr>
                <w:rFonts w:asciiTheme="minorHAnsi" w:hAnsiTheme="minorHAnsi" w:cstheme="minorHAnsi"/>
                <w:color w:val="000000"/>
                <w:sz w:val="18"/>
                <w:szCs w:val="22"/>
              </w:rPr>
              <w:t>1. To receive the Company’s annual accounts for the financial year ended 31 March 2019</w:t>
            </w:r>
          </w:p>
        </w:tc>
        <w:tc>
          <w:tcPr>
            <w:tcW w:w="1127" w:type="dxa"/>
            <w:tcBorders>
              <w:top w:val="single" w:sz="4" w:space="0" w:color="auto"/>
              <w:left w:val="nil"/>
              <w:bottom w:val="single" w:sz="4" w:space="0" w:color="auto"/>
              <w:right w:val="single" w:sz="4" w:space="0" w:color="auto"/>
            </w:tcBorders>
            <w:shd w:val="clear" w:color="000000" w:fill="FFFFFF"/>
            <w:noWrap/>
            <w:vAlign w:val="center"/>
          </w:tcPr>
          <w:p w14:paraId="361318DF" w14:textId="6B7E5FC8" w:rsidR="00D326E4" w:rsidRPr="003A39CE" w:rsidRDefault="00D326E4" w:rsidP="00D326E4">
            <w:pPr>
              <w:jc w:val="right"/>
              <w:rPr>
                <w:rFonts w:asciiTheme="minorHAnsi" w:hAnsiTheme="minorHAnsi" w:cstheme="minorHAnsi"/>
                <w:color w:val="000000"/>
                <w:sz w:val="18"/>
                <w:szCs w:val="22"/>
              </w:rPr>
            </w:pPr>
            <w:r w:rsidRPr="00D326E4">
              <w:rPr>
                <w:rFonts w:asciiTheme="minorHAnsi" w:hAnsiTheme="minorHAnsi" w:cstheme="minorHAnsi"/>
                <w:color w:val="000000"/>
                <w:sz w:val="18"/>
                <w:szCs w:val="22"/>
              </w:rPr>
              <w:t>10</w:t>
            </w:r>
            <w:r>
              <w:rPr>
                <w:rFonts w:asciiTheme="minorHAnsi" w:hAnsiTheme="minorHAnsi" w:cstheme="minorHAnsi"/>
                <w:color w:val="000000"/>
                <w:sz w:val="18"/>
                <w:szCs w:val="22"/>
              </w:rPr>
              <w:t>,</w:t>
            </w:r>
            <w:r w:rsidRPr="00D326E4">
              <w:rPr>
                <w:rFonts w:asciiTheme="minorHAnsi" w:hAnsiTheme="minorHAnsi" w:cstheme="minorHAnsi"/>
                <w:color w:val="000000"/>
                <w:sz w:val="18"/>
                <w:szCs w:val="22"/>
              </w:rPr>
              <w:t>541</w:t>
            </w:r>
            <w:r>
              <w:rPr>
                <w:rFonts w:asciiTheme="minorHAnsi" w:hAnsiTheme="minorHAnsi" w:cstheme="minorHAnsi"/>
                <w:color w:val="000000"/>
                <w:sz w:val="18"/>
                <w:szCs w:val="22"/>
              </w:rPr>
              <w:t>,</w:t>
            </w:r>
            <w:r w:rsidRPr="00D326E4">
              <w:rPr>
                <w:rFonts w:asciiTheme="minorHAnsi" w:hAnsiTheme="minorHAnsi" w:cstheme="minorHAnsi"/>
                <w:color w:val="000000"/>
                <w:sz w:val="18"/>
                <w:szCs w:val="22"/>
              </w:rPr>
              <w:t>442</w:t>
            </w:r>
          </w:p>
        </w:tc>
        <w:tc>
          <w:tcPr>
            <w:tcW w:w="718" w:type="dxa"/>
            <w:tcBorders>
              <w:top w:val="single" w:sz="4" w:space="0" w:color="auto"/>
              <w:left w:val="nil"/>
              <w:bottom w:val="single" w:sz="4" w:space="0" w:color="auto"/>
              <w:right w:val="single" w:sz="4" w:space="0" w:color="auto"/>
            </w:tcBorders>
            <w:shd w:val="clear" w:color="000000" w:fill="FFFFFF"/>
            <w:vAlign w:val="center"/>
          </w:tcPr>
          <w:p w14:paraId="15AE01F3" w14:textId="2E517456" w:rsidR="00D326E4" w:rsidRPr="003A39CE" w:rsidRDefault="00D326E4" w:rsidP="00D326E4">
            <w:pPr>
              <w:jc w:val="right"/>
              <w:rPr>
                <w:rFonts w:asciiTheme="minorHAnsi" w:hAnsiTheme="minorHAnsi" w:cstheme="minorHAnsi"/>
                <w:color w:val="000000"/>
                <w:sz w:val="18"/>
                <w:szCs w:val="22"/>
              </w:rPr>
            </w:pPr>
            <w:r w:rsidRPr="001A3DE5">
              <w:rPr>
                <w:rFonts w:asciiTheme="minorHAnsi" w:hAnsiTheme="minorHAnsi" w:cstheme="minorHAnsi"/>
                <w:color w:val="000000"/>
                <w:sz w:val="18"/>
                <w:szCs w:val="22"/>
              </w:rPr>
              <w:t>100.00</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4F8D8013" w14:textId="76C80154"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672" w:type="dxa"/>
            <w:tcBorders>
              <w:top w:val="single" w:sz="4" w:space="0" w:color="auto"/>
              <w:left w:val="nil"/>
              <w:bottom w:val="single" w:sz="4" w:space="0" w:color="auto"/>
              <w:right w:val="single" w:sz="4" w:space="0" w:color="auto"/>
            </w:tcBorders>
            <w:shd w:val="clear" w:color="000000" w:fill="FFFFFF"/>
            <w:vAlign w:val="center"/>
          </w:tcPr>
          <w:p w14:paraId="0277269B" w14:textId="71E7DA04"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1143" w:type="dxa"/>
            <w:tcBorders>
              <w:top w:val="single" w:sz="4" w:space="0" w:color="auto"/>
              <w:left w:val="nil"/>
              <w:bottom w:val="single" w:sz="4" w:space="0" w:color="auto"/>
              <w:right w:val="single" w:sz="4" w:space="0" w:color="auto"/>
            </w:tcBorders>
            <w:shd w:val="clear" w:color="000000" w:fill="FFFFFF"/>
            <w:vAlign w:val="center"/>
          </w:tcPr>
          <w:p w14:paraId="3010C9A6" w14:textId="69A2B498"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0F14A7C6" w14:textId="0135EDC2"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D326E4" w:rsidRPr="003A39CE" w14:paraId="5EB5BD1D" w14:textId="77777777" w:rsidTr="00D326E4">
        <w:trPr>
          <w:trHeight w:val="207"/>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3A592D21" w14:textId="697DA9CC" w:rsidR="00D326E4" w:rsidRPr="00655FFD" w:rsidRDefault="00D326E4" w:rsidP="00D326E4">
            <w:pPr>
              <w:rPr>
                <w:rFonts w:asciiTheme="minorHAnsi" w:hAnsiTheme="minorHAnsi" w:cstheme="minorHAnsi"/>
                <w:color w:val="000000"/>
                <w:sz w:val="18"/>
                <w:szCs w:val="22"/>
              </w:rPr>
            </w:pPr>
            <w:r w:rsidRPr="00655FFD">
              <w:rPr>
                <w:rFonts w:asciiTheme="minorHAnsi" w:hAnsiTheme="minorHAnsi" w:cstheme="minorHAnsi"/>
                <w:color w:val="000000"/>
                <w:sz w:val="18"/>
                <w:szCs w:val="22"/>
              </w:rPr>
              <w:t>2. To reappoint Hazlewoods LLP as auditors of the Company</w:t>
            </w:r>
          </w:p>
        </w:tc>
        <w:tc>
          <w:tcPr>
            <w:tcW w:w="1127" w:type="dxa"/>
            <w:tcBorders>
              <w:top w:val="single" w:sz="4" w:space="0" w:color="auto"/>
              <w:left w:val="nil"/>
              <w:bottom w:val="single" w:sz="4" w:space="0" w:color="auto"/>
              <w:right w:val="single" w:sz="4" w:space="0" w:color="auto"/>
            </w:tcBorders>
            <w:shd w:val="clear" w:color="000000" w:fill="FFFFFF"/>
            <w:noWrap/>
            <w:vAlign w:val="center"/>
          </w:tcPr>
          <w:p w14:paraId="0A251373" w14:textId="50D90440" w:rsidR="00D326E4" w:rsidRPr="003A39CE" w:rsidRDefault="00D326E4" w:rsidP="00D326E4">
            <w:pPr>
              <w:jc w:val="right"/>
              <w:rPr>
                <w:rFonts w:asciiTheme="minorHAnsi" w:hAnsiTheme="minorHAnsi" w:cstheme="minorHAnsi"/>
                <w:color w:val="000000"/>
                <w:sz w:val="18"/>
                <w:szCs w:val="22"/>
              </w:rPr>
            </w:pPr>
            <w:r w:rsidRPr="002C2D27">
              <w:rPr>
                <w:rFonts w:asciiTheme="minorHAnsi" w:hAnsiTheme="minorHAnsi" w:cstheme="minorHAnsi"/>
                <w:color w:val="000000"/>
                <w:sz w:val="18"/>
                <w:szCs w:val="22"/>
              </w:rPr>
              <w:t>10,541,442</w:t>
            </w:r>
          </w:p>
        </w:tc>
        <w:tc>
          <w:tcPr>
            <w:tcW w:w="718" w:type="dxa"/>
            <w:tcBorders>
              <w:top w:val="single" w:sz="4" w:space="0" w:color="auto"/>
              <w:left w:val="nil"/>
              <w:bottom w:val="single" w:sz="4" w:space="0" w:color="auto"/>
              <w:right w:val="single" w:sz="4" w:space="0" w:color="auto"/>
            </w:tcBorders>
            <w:shd w:val="clear" w:color="000000" w:fill="FFFFFF"/>
            <w:vAlign w:val="center"/>
          </w:tcPr>
          <w:p w14:paraId="4B67C8B1" w14:textId="05E8CE81" w:rsidR="00D326E4" w:rsidRPr="003A39CE" w:rsidRDefault="00D326E4" w:rsidP="00D326E4">
            <w:pPr>
              <w:jc w:val="right"/>
              <w:rPr>
                <w:rFonts w:asciiTheme="minorHAnsi" w:hAnsiTheme="minorHAnsi" w:cstheme="minorHAnsi"/>
                <w:color w:val="000000"/>
                <w:sz w:val="18"/>
                <w:szCs w:val="22"/>
              </w:rPr>
            </w:pPr>
            <w:r w:rsidRPr="001A3DE5">
              <w:rPr>
                <w:rFonts w:asciiTheme="minorHAnsi" w:hAnsiTheme="minorHAnsi" w:cstheme="minorHAnsi"/>
                <w:color w:val="000000"/>
                <w:sz w:val="18"/>
                <w:szCs w:val="22"/>
              </w:rPr>
              <w:t>100.00</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678B04B1" w14:textId="66A3B7DF"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672" w:type="dxa"/>
            <w:tcBorders>
              <w:top w:val="single" w:sz="4" w:space="0" w:color="auto"/>
              <w:left w:val="nil"/>
              <w:bottom w:val="single" w:sz="4" w:space="0" w:color="auto"/>
              <w:right w:val="single" w:sz="4" w:space="0" w:color="auto"/>
            </w:tcBorders>
            <w:shd w:val="clear" w:color="000000" w:fill="FFFFFF"/>
            <w:vAlign w:val="center"/>
          </w:tcPr>
          <w:p w14:paraId="5B3FE4B3" w14:textId="31D1DFEC"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1143" w:type="dxa"/>
            <w:tcBorders>
              <w:top w:val="single" w:sz="4" w:space="0" w:color="auto"/>
              <w:left w:val="nil"/>
              <w:bottom w:val="single" w:sz="4" w:space="0" w:color="auto"/>
              <w:right w:val="single" w:sz="4" w:space="0" w:color="auto"/>
            </w:tcBorders>
            <w:shd w:val="clear" w:color="000000" w:fill="FFFFFF"/>
            <w:vAlign w:val="center"/>
          </w:tcPr>
          <w:p w14:paraId="3D357E2B" w14:textId="21F71B50"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48361AFA" w14:textId="0CEECA5A"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D326E4" w:rsidRPr="003A39CE" w14:paraId="2A5F2B15" w14:textId="77777777" w:rsidTr="00D326E4">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tcPr>
          <w:p w14:paraId="331D645A" w14:textId="4A77E87A" w:rsidR="00D326E4" w:rsidRPr="00655FFD" w:rsidRDefault="00D326E4" w:rsidP="00D326E4">
            <w:pPr>
              <w:rPr>
                <w:rFonts w:asciiTheme="minorHAnsi" w:hAnsiTheme="minorHAnsi" w:cstheme="minorHAnsi"/>
                <w:color w:val="000000"/>
                <w:sz w:val="18"/>
                <w:szCs w:val="22"/>
              </w:rPr>
            </w:pPr>
            <w:r w:rsidRPr="00655FFD">
              <w:rPr>
                <w:rFonts w:asciiTheme="minorHAnsi" w:hAnsiTheme="minorHAnsi" w:cstheme="minorHAnsi"/>
                <w:color w:val="000000"/>
                <w:sz w:val="18"/>
                <w:szCs w:val="22"/>
              </w:rPr>
              <w:t xml:space="preserve">3. </w:t>
            </w:r>
            <w:r>
              <w:rPr>
                <w:rFonts w:asciiTheme="minorHAnsi" w:hAnsiTheme="minorHAnsi" w:cstheme="minorHAnsi"/>
                <w:color w:val="000000"/>
                <w:sz w:val="18"/>
                <w:szCs w:val="22"/>
              </w:rPr>
              <w:t xml:space="preserve">To </w:t>
            </w:r>
            <w:r w:rsidRPr="00655FFD">
              <w:rPr>
                <w:rFonts w:asciiTheme="minorHAnsi" w:hAnsiTheme="minorHAnsi" w:cstheme="minorHAnsi"/>
                <w:color w:val="000000"/>
                <w:sz w:val="18"/>
                <w:szCs w:val="22"/>
              </w:rPr>
              <w:t>authorise the Directors to determine the remuneration of the auditors of the Company</w:t>
            </w:r>
          </w:p>
        </w:tc>
        <w:tc>
          <w:tcPr>
            <w:tcW w:w="1127" w:type="dxa"/>
            <w:tcBorders>
              <w:top w:val="nil"/>
              <w:left w:val="nil"/>
              <w:bottom w:val="single" w:sz="4" w:space="0" w:color="auto"/>
              <w:right w:val="single" w:sz="4" w:space="0" w:color="auto"/>
            </w:tcBorders>
            <w:shd w:val="clear" w:color="000000" w:fill="FFFFFF"/>
            <w:noWrap/>
            <w:vAlign w:val="center"/>
          </w:tcPr>
          <w:p w14:paraId="099FA093" w14:textId="3084E5D7" w:rsidR="00D326E4" w:rsidRPr="003A39CE" w:rsidRDefault="00D326E4" w:rsidP="00D326E4">
            <w:pPr>
              <w:jc w:val="right"/>
              <w:rPr>
                <w:rFonts w:asciiTheme="minorHAnsi" w:hAnsiTheme="minorHAnsi" w:cstheme="minorHAnsi"/>
                <w:color w:val="000000"/>
                <w:sz w:val="18"/>
                <w:szCs w:val="22"/>
              </w:rPr>
            </w:pPr>
            <w:r w:rsidRPr="002C2D27">
              <w:rPr>
                <w:rFonts w:asciiTheme="minorHAnsi" w:hAnsiTheme="minorHAnsi" w:cstheme="minorHAnsi"/>
                <w:color w:val="000000"/>
                <w:sz w:val="18"/>
                <w:szCs w:val="22"/>
              </w:rPr>
              <w:t>10,541,442</w:t>
            </w:r>
          </w:p>
        </w:tc>
        <w:tc>
          <w:tcPr>
            <w:tcW w:w="718" w:type="dxa"/>
            <w:tcBorders>
              <w:top w:val="nil"/>
              <w:left w:val="nil"/>
              <w:bottom w:val="single" w:sz="4" w:space="0" w:color="auto"/>
              <w:right w:val="single" w:sz="4" w:space="0" w:color="auto"/>
            </w:tcBorders>
            <w:shd w:val="clear" w:color="000000" w:fill="FFFFFF"/>
            <w:vAlign w:val="center"/>
          </w:tcPr>
          <w:p w14:paraId="4BDFCCA4" w14:textId="4F46D45F" w:rsidR="00D326E4" w:rsidRPr="003A39CE" w:rsidRDefault="00D326E4" w:rsidP="00D326E4">
            <w:pPr>
              <w:jc w:val="right"/>
              <w:rPr>
                <w:rFonts w:asciiTheme="minorHAnsi" w:hAnsiTheme="minorHAnsi" w:cstheme="minorHAnsi"/>
                <w:color w:val="000000"/>
                <w:sz w:val="18"/>
                <w:szCs w:val="22"/>
              </w:rPr>
            </w:pPr>
            <w:r w:rsidRPr="001A3DE5">
              <w:rPr>
                <w:rFonts w:asciiTheme="minorHAnsi" w:hAnsiTheme="minorHAnsi" w:cstheme="minorHAnsi"/>
                <w:color w:val="000000"/>
                <w:sz w:val="18"/>
                <w:szCs w:val="22"/>
              </w:rPr>
              <w:t>100.00</w:t>
            </w:r>
          </w:p>
        </w:tc>
        <w:tc>
          <w:tcPr>
            <w:tcW w:w="1126" w:type="dxa"/>
            <w:tcBorders>
              <w:top w:val="nil"/>
              <w:left w:val="nil"/>
              <w:bottom w:val="single" w:sz="4" w:space="0" w:color="auto"/>
              <w:right w:val="single" w:sz="4" w:space="0" w:color="auto"/>
            </w:tcBorders>
            <w:shd w:val="clear" w:color="000000" w:fill="FFFFFF"/>
            <w:vAlign w:val="center"/>
          </w:tcPr>
          <w:p w14:paraId="63BA93FB" w14:textId="5B882884"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672" w:type="dxa"/>
            <w:tcBorders>
              <w:top w:val="nil"/>
              <w:left w:val="nil"/>
              <w:bottom w:val="single" w:sz="4" w:space="0" w:color="auto"/>
              <w:right w:val="single" w:sz="4" w:space="0" w:color="auto"/>
            </w:tcBorders>
            <w:shd w:val="clear" w:color="000000" w:fill="FFFFFF"/>
            <w:vAlign w:val="center"/>
          </w:tcPr>
          <w:p w14:paraId="07CBED50" w14:textId="11872A3F"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1143" w:type="dxa"/>
            <w:tcBorders>
              <w:top w:val="nil"/>
              <w:left w:val="nil"/>
              <w:bottom w:val="single" w:sz="4" w:space="0" w:color="auto"/>
              <w:right w:val="single" w:sz="4" w:space="0" w:color="auto"/>
            </w:tcBorders>
            <w:shd w:val="clear" w:color="000000" w:fill="FFFFFF"/>
            <w:vAlign w:val="center"/>
          </w:tcPr>
          <w:p w14:paraId="355BC378" w14:textId="1FDF9BB7"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nil"/>
              <w:left w:val="nil"/>
              <w:bottom w:val="single" w:sz="4" w:space="0" w:color="auto"/>
              <w:right w:val="single" w:sz="4" w:space="0" w:color="auto"/>
            </w:tcBorders>
            <w:shd w:val="clear" w:color="000000" w:fill="FFFFFF"/>
            <w:vAlign w:val="center"/>
          </w:tcPr>
          <w:p w14:paraId="1C66AF48" w14:textId="3FD58BE1"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D326E4" w:rsidRPr="003A39CE" w14:paraId="78014440" w14:textId="77777777" w:rsidTr="00D326E4">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hideMark/>
          </w:tcPr>
          <w:p w14:paraId="71795C55" w14:textId="3D4B3334" w:rsidR="00D326E4" w:rsidRPr="00655FFD" w:rsidRDefault="00D326E4" w:rsidP="00D326E4">
            <w:pPr>
              <w:rPr>
                <w:rFonts w:asciiTheme="minorHAnsi" w:hAnsiTheme="minorHAnsi" w:cstheme="minorHAnsi"/>
                <w:color w:val="000000"/>
                <w:sz w:val="18"/>
                <w:szCs w:val="22"/>
              </w:rPr>
            </w:pPr>
            <w:r>
              <w:rPr>
                <w:rFonts w:asciiTheme="minorHAnsi" w:hAnsiTheme="minorHAnsi" w:cstheme="minorHAnsi"/>
                <w:color w:val="000000"/>
                <w:sz w:val="18"/>
                <w:szCs w:val="22"/>
              </w:rPr>
              <w:t>4</w:t>
            </w:r>
            <w:r w:rsidRPr="00655FFD">
              <w:rPr>
                <w:rFonts w:asciiTheme="minorHAnsi" w:hAnsiTheme="minorHAnsi" w:cstheme="minorHAnsi"/>
                <w:color w:val="000000"/>
                <w:sz w:val="18"/>
                <w:szCs w:val="22"/>
              </w:rPr>
              <w:t>. To re-elect as a Director, Timothy Sheffield</w:t>
            </w:r>
          </w:p>
        </w:tc>
        <w:tc>
          <w:tcPr>
            <w:tcW w:w="1127" w:type="dxa"/>
            <w:tcBorders>
              <w:top w:val="nil"/>
              <w:left w:val="nil"/>
              <w:bottom w:val="single" w:sz="4" w:space="0" w:color="auto"/>
              <w:right w:val="single" w:sz="4" w:space="0" w:color="auto"/>
            </w:tcBorders>
            <w:shd w:val="clear" w:color="000000" w:fill="FFFFFF"/>
            <w:noWrap/>
            <w:vAlign w:val="center"/>
          </w:tcPr>
          <w:p w14:paraId="57D81C7E" w14:textId="757233BB" w:rsidR="00D326E4" w:rsidRPr="003A39CE" w:rsidRDefault="00D326E4" w:rsidP="00D326E4">
            <w:pPr>
              <w:jc w:val="right"/>
              <w:rPr>
                <w:rFonts w:asciiTheme="minorHAnsi" w:hAnsiTheme="minorHAnsi" w:cstheme="minorHAnsi"/>
                <w:color w:val="000000"/>
                <w:sz w:val="18"/>
                <w:szCs w:val="22"/>
              </w:rPr>
            </w:pPr>
            <w:r w:rsidRPr="002C2D27">
              <w:rPr>
                <w:rFonts w:asciiTheme="minorHAnsi" w:hAnsiTheme="minorHAnsi" w:cstheme="minorHAnsi"/>
                <w:color w:val="000000"/>
                <w:sz w:val="18"/>
                <w:szCs w:val="22"/>
              </w:rPr>
              <w:t>10,541,442</w:t>
            </w:r>
          </w:p>
        </w:tc>
        <w:tc>
          <w:tcPr>
            <w:tcW w:w="718" w:type="dxa"/>
            <w:tcBorders>
              <w:top w:val="nil"/>
              <w:left w:val="nil"/>
              <w:bottom w:val="single" w:sz="4" w:space="0" w:color="auto"/>
              <w:right w:val="single" w:sz="4" w:space="0" w:color="auto"/>
            </w:tcBorders>
            <w:shd w:val="clear" w:color="000000" w:fill="FFFFFF"/>
            <w:vAlign w:val="center"/>
          </w:tcPr>
          <w:p w14:paraId="18C9F21B" w14:textId="6B4E327A" w:rsidR="00D326E4" w:rsidRPr="003A39CE" w:rsidRDefault="00D326E4" w:rsidP="00D326E4">
            <w:pPr>
              <w:jc w:val="right"/>
              <w:rPr>
                <w:rFonts w:asciiTheme="minorHAnsi" w:hAnsiTheme="minorHAnsi" w:cstheme="minorHAnsi"/>
                <w:color w:val="000000"/>
                <w:sz w:val="18"/>
                <w:szCs w:val="22"/>
              </w:rPr>
            </w:pPr>
            <w:r w:rsidRPr="001A3DE5">
              <w:rPr>
                <w:rFonts w:asciiTheme="minorHAnsi" w:hAnsiTheme="minorHAnsi" w:cstheme="minorHAnsi"/>
                <w:color w:val="000000"/>
                <w:sz w:val="18"/>
                <w:szCs w:val="22"/>
              </w:rPr>
              <w:t>100.00</w:t>
            </w:r>
          </w:p>
        </w:tc>
        <w:tc>
          <w:tcPr>
            <w:tcW w:w="1126" w:type="dxa"/>
            <w:tcBorders>
              <w:top w:val="nil"/>
              <w:left w:val="nil"/>
              <w:bottom w:val="single" w:sz="4" w:space="0" w:color="auto"/>
              <w:right w:val="single" w:sz="4" w:space="0" w:color="auto"/>
            </w:tcBorders>
            <w:shd w:val="clear" w:color="000000" w:fill="FFFFFF"/>
            <w:vAlign w:val="center"/>
          </w:tcPr>
          <w:p w14:paraId="1659B19B" w14:textId="096C61A5"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672" w:type="dxa"/>
            <w:tcBorders>
              <w:top w:val="nil"/>
              <w:left w:val="nil"/>
              <w:bottom w:val="single" w:sz="4" w:space="0" w:color="auto"/>
              <w:right w:val="single" w:sz="4" w:space="0" w:color="auto"/>
            </w:tcBorders>
            <w:shd w:val="clear" w:color="000000" w:fill="FFFFFF"/>
            <w:vAlign w:val="center"/>
          </w:tcPr>
          <w:p w14:paraId="09FF38D7" w14:textId="1DEAB79B"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1143" w:type="dxa"/>
            <w:tcBorders>
              <w:top w:val="nil"/>
              <w:left w:val="nil"/>
              <w:bottom w:val="single" w:sz="4" w:space="0" w:color="auto"/>
              <w:right w:val="single" w:sz="4" w:space="0" w:color="auto"/>
            </w:tcBorders>
            <w:shd w:val="clear" w:color="000000" w:fill="FFFFFF"/>
            <w:vAlign w:val="center"/>
          </w:tcPr>
          <w:p w14:paraId="1F34460E" w14:textId="6065722D"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nil"/>
              <w:left w:val="nil"/>
              <w:bottom w:val="single" w:sz="4" w:space="0" w:color="auto"/>
              <w:right w:val="single" w:sz="4" w:space="0" w:color="auto"/>
            </w:tcBorders>
            <w:shd w:val="clear" w:color="000000" w:fill="FFFFFF"/>
            <w:vAlign w:val="center"/>
          </w:tcPr>
          <w:p w14:paraId="33705889" w14:textId="7E640A05"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FF63B5" w:rsidRPr="003A39CE" w14:paraId="180C6448" w14:textId="77777777" w:rsidTr="00536804">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tcPr>
          <w:p w14:paraId="709310BC" w14:textId="229593C5" w:rsidR="00FF63B5" w:rsidRDefault="00FF63B5" w:rsidP="00D326E4">
            <w:pPr>
              <w:rPr>
                <w:rFonts w:asciiTheme="minorHAnsi" w:hAnsiTheme="minorHAnsi" w:cstheme="minorHAnsi"/>
                <w:color w:val="000000"/>
                <w:sz w:val="18"/>
                <w:szCs w:val="22"/>
              </w:rPr>
            </w:pPr>
            <w:r>
              <w:rPr>
                <w:rFonts w:asciiTheme="minorHAnsi" w:hAnsiTheme="minorHAnsi" w:cstheme="minorHAnsi"/>
                <w:color w:val="000000"/>
                <w:sz w:val="18"/>
                <w:szCs w:val="22"/>
              </w:rPr>
              <w:t>5</w:t>
            </w:r>
            <w:r w:rsidRPr="00655FFD">
              <w:rPr>
                <w:rFonts w:asciiTheme="minorHAnsi" w:hAnsiTheme="minorHAnsi" w:cstheme="minorHAnsi"/>
                <w:color w:val="000000"/>
                <w:sz w:val="18"/>
                <w:szCs w:val="22"/>
              </w:rPr>
              <w:t>. To re-elect as a Director, Andrea Williams</w:t>
            </w:r>
          </w:p>
        </w:tc>
        <w:tc>
          <w:tcPr>
            <w:tcW w:w="5916" w:type="dxa"/>
            <w:gridSpan w:val="6"/>
            <w:tcBorders>
              <w:top w:val="nil"/>
              <w:left w:val="nil"/>
              <w:bottom w:val="single" w:sz="4" w:space="0" w:color="auto"/>
              <w:right w:val="single" w:sz="4" w:space="0" w:color="auto"/>
            </w:tcBorders>
            <w:shd w:val="clear" w:color="000000" w:fill="FFFFFF"/>
            <w:noWrap/>
            <w:vAlign w:val="center"/>
          </w:tcPr>
          <w:p w14:paraId="34861CD2" w14:textId="31F3772B" w:rsidR="00FF63B5" w:rsidRPr="00FF63B5" w:rsidRDefault="00FF63B5" w:rsidP="00FF63B5">
            <w:pPr>
              <w:jc w:val="center"/>
              <w:rPr>
                <w:rFonts w:asciiTheme="minorHAnsi" w:hAnsiTheme="minorHAnsi" w:cstheme="minorHAnsi"/>
                <w:i/>
                <w:color w:val="000000"/>
                <w:sz w:val="18"/>
                <w:szCs w:val="22"/>
              </w:rPr>
            </w:pPr>
            <w:r w:rsidRPr="00FF63B5">
              <w:rPr>
                <w:rFonts w:asciiTheme="minorHAnsi" w:hAnsiTheme="minorHAnsi" w:cstheme="minorHAnsi"/>
                <w:i/>
                <w:color w:val="000000"/>
                <w:sz w:val="18"/>
                <w:szCs w:val="22"/>
              </w:rPr>
              <w:t>Withdrawn</w:t>
            </w:r>
          </w:p>
        </w:tc>
      </w:tr>
      <w:tr w:rsidR="00D326E4" w:rsidRPr="003A39CE" w14:paraId="6D4FE943" w14:textId="77777777" w:rsidTr="00D326E4">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tcPr>
          <w:p w14:paraId="1B993EEE" w14:textId="6296EE7C" w:rsidR="00D326E4" w:rsidRDefault="00D326E4" w:rsidP="00D326E4">
            <w:pPr>
              <w:rPr>
                <w:rFonts w:asciiTheme="minorHAnsi" w:hAnsiTheme="minorHAnsi" w:cstheme="minorHAnsi"/>
                <w:color w:val="000000"/>
                <w:sz w:val="18"/>
                <w:szCs w:val="22"/>
              </w:rPr>
            </w:pPr>
            <w:r>
              <w:rPr>
                <w:rFonts w:asciiTheme="minorHAnsi" w:hAnsiTheme="minorHAnsi" w:cstheme="minorHAnsi"/>
                <w:color w:val="000000"/>
                <w:sz w:val="18"/>
                <w:szCs w:val="22"/>
              </w:rPr>
              <w:t>6</w:t>
            </w:r>
            <w:r w:rsidRPr="00655FFD">
              <w:rPr>
                <w:rFonts w:asciiTheme="minorHAnsi" w:hAnsiTheme="minorHAnsi" w:cstheme="minorHAnsi"/>
                <w:color w:val="000000"/>
                <w:sz w:val="18"/>
                <w:szCs w:val="22"/>
              </w:rPr>
              <w:t>. To re-elect as a Director, Michael Clelland</w:t>
            </w:r>
          </w:p>
        </w:tc>
        <w:tc>
          <w:tcPr>
            <w:tcW w:w="1127" w:type="dxa"/>
            <w:tcBorders>
              <w:top w:val="nil"/>
              <w:left w:val="nil"/>
              <w:bottom w:val="single" w:sz="4" w:space="0" w:color="auto"/>
              <w:right w:val="single" w:sz="4" w:space="0" w:color="auto"/>
            </w:tcBorders>
            <w:shd w:val="clear" w:color="000000" w:fill="FFFFFF"/>
            <w:noWrap/>
            <w:vAlign w:val="center"/>
          </w:tcPr>
          <w:p w14:paraId="610FF2C5" w14:textId="22AFCF27" w:rsidR="00D326E4" w:rsidRPr="003A39CE" w:rsidRDefault="00D326E4" w:rsidP="00D326E4">
            <w:pPr>
              <w:jc w:val="right"/>
              <w:rPr>
                <w:rFonts w:asciiTheme="minorHAnsi" w:hAnsiTheme="minorHAnsi" w:cstheme="minorHAnsi"/>
                <w:color w:val="000000"/>
                <w:sz w:val="18"/>
                <w:szCs w:val="22"/>
              </w:rPr>
            </w:pPr>
            <w:r w:rsidRPr="002C2D27">
              <w:rPr>
                <w:rFonts w:asciiTheme="minorHAnsi" w:hAnsiTheme="minorHAnsi" w:cstheme="minorHAnsi"/>
                <w:color w:val="000000"/>
                <w:sz w:val="18"/>
                <w:szCs w:val="22"/>
              </w:rPr>
              <w:t>10,541,442</w:t>
            </w:r>
          </w:p>
        </w:tc>
        <w:tc>
          <w:tcPr>
            <w:tcW w:w="718" w:type="dxa"/>
            <w:tcBorders>
              <w:top w:val="nil"/>
              <w:left w:val="nil"/>
              <w:bottom w:val="single" w:sz="4" w:space="0" w:color="auto"/>
              <w:right w:val="single" w:sz="4" w:space="0" w:color="auto"/>
            </w:tcBorders>
            <w:shd w:val="clear" w:color="000000" w:fill="FFFFFF"/>
            <w:vAlign w:val="center"/>
          </w:tcPr>
          <w:p w14:paraId="3BE16641" w14:textId="5F52E054" w:rsidR="00D326E4" w:rsidRPr="003A39CE" w:rsidRDefault="00D326E4" w:rsidP="00D326E4">
            <w:pPr>
              <w:jc w:val="right"/>
              <w:rPr>
                <w:rFonts w:asciiTheme="minorHAnsi" w:hAnsiTheme="minorHAnsi" w:cstheme="minorHAnsi"/>
                <w:color w:val="000000"/>
                <w:sz w:val="18"/>
                <w:szCs w:val="22"/>
              </w:rPr>
            </w:pPr>
            <w:r w:rsidRPr="001A3DE5">
              <w:rPr>
                <w:rFonts w:asciiTheme="minorHAnsi" w:hAnsiTheme="minorHAnsi" w:cstheme="minorHAnsi"/>
                <w:color w:val="000000"/>
                <w:sz w:val="18"/>
                <w:szCs w:val="22"/>
              </w:rPr>
              <w:t>100.00</w:t>
            </w:r>
          </w:p>
        </w:tc>
        <w:tc>
          <w:tcPr>
            <w:tcW w:w="1126" w:type="dxa"/>
            <w:tcBorders>
              <w:top w:val="nil"/>
              <w:left w:val="nil"/>
              <w:bottom w:val="single" w:sz="4" w:space="0" w:color="auto"/>
              <w:right w:val="single" w:sz="4" w:space="0" w:color="auto"/>
            </w:tcBorders>
            <w:shd w:val="clear" w:color="000000" w:fill="FFFFFF"/>
            <w:vAlign w:val="center"/>
          </w:tcPr>
          <w:p w14:paraId="511C9AA9" w14:textId="7F8E4B60"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672" w:type="dxa"/>
            <w:tcBorders>
              <w:top w:val="nil"/>
              <w:left w:val="nil"/>
              <w:bottom w:val="single" w:sz="4" w:space="0" w:color="auto"/>
              <w:right w:val="single" w:sz="4" w:space="0" w:color="auto"/>
            </w:tcBorders>
            <w:shd w:val="clear" w:color="000000" w:fill="FFFFFF"/>
            <w:vAlign w:val="center"/>
          </w:tcPr>
          <w:p w14:paraId="5166376F" w14:textId="10EE8E00"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1143" w:type="dxa"/>
            <w:tcBorders>
              <w:top w:val="nil"/>
              <w:left w:val="nil"/>
              <w:bottom w:val="single" w:sz="4" w:space="0" w:color="auto"/>
              <w:right w:val="single" w:sz="4" w:space="0" w:color="auto"/>
            </w:tcBorders>
            <w:shd w:val="clear" w:color="000000" w:fill="FFFFFF"/>
            <w:vAlign w:val="center"/>
          </w:tcPr>
          <w:p w14:paraId="596988B2" w14:textId="0002558A"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nil"/>
              <w:left w:val="nil"/>
              <w:bottom w:val="single" w:sz="4" w:space="0" w:color="auto"/>
              <w:right w:val="single" w:sz="4" w:space="0" w:color="auto"/>
            </w:tcBorders>
            <w:shd w:val="clear" w:color="000000" w:fill="FFFFFF"/>
            <w:vAlign w:val="center"/>
          </w:tcPr>
          <w:p w14:paraId="40ADF9AB" w14:textId="03FC33B6"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FF63B5" w:rsidRPr="003A39CE" w14:paraId="3BF47581" w14:textId="77777777" w:rsidTr="00F179AC">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tcPr>
          <w:p w14:paraId="3A573516" w14:textId="509BEF6B" w:rsidR="00FF63B5" w:rsidRDefault="00FF63B5" w:rsidP="00D326E4">
            <w:pPr>
              <w:rPr>
                <w:rFonts w:asciiTheme="minorHAnsi" w:hAnsiTheme="minorHAnsi" w:cstheme="minorHAnsi"/>
                <w:color w:val="000000"/>
                <w:sz w:val="18"/>
                <w:szCs w:val="22"/>
              </w:rPr>
            </w:pPr>
            <w:r>
              <w:rPr>
                <w:rFonts w:asciiTheme="minorHAnsi" w:hAnsiTheme="minorHAnsi" w:cstheme="minorHAnsi"/>
                <w:color w:val="000000"/>
                <w:sz w:val="18"/>
                <w:szCs w:val="22"/>
              </w:rPr>
              <w:t>7</w:t>
            </w:r>
            <w:r w:rsidRPr="00655FFD">
              <w:rPr>
                <w:rFonts w:asciiTheme="minorHAnsi" w:hAnsiTheme="minorHAnsi" w:cstheme="minorHAnsi"/>
                <w:color w:val="000000"/>
                <w:sz w:val="18"/>
                <w:szCs w:val="22"/>
              </w:rPr>
              <w:t>. To re-elect as a Director, Patrick Meehan</w:t>
            </w:r>
          </w:p>
        </w:tc>
        <w:tc>
          <w:tcPr>
            <w:tcW w:w="5916" w:type="dxa"/>
            <w:gridSpan w:val="6"/>
            <w:tcBorders>
              <w:top w:val="nil"/>
              <w:left w:val="nil"/>
              <w:bottom w:val="single" w:sz="4" w:space="0" w:color="auto"/>
              <w:right w:val="single" w:sz="4" w:space="0" w:color="auto"/>
            </w:tcBorders>
            <w:shd w:val="clear" w:color="000000" w:fill="FFFFFF"/>
            <w:noWrap/>
            <w:vAlign w:val="center"/>
          </w:tcPr>
          <w:p w14:paraId="50FAAE10" w14:textId="1D147FA3" w:rsidR="00FF63B5" w:rsidRPr="003A39CE" w:rsidRDefault="00FF63B5" w:rsidP="00FF63B5">
            <w:pPr>
              <w:jc w:val="center"/>
              <w:rPr>
                <w:rFonts w:asciiTheme="minorHAnsi" w:hAnsiTheme="minorHAnsi" w:cstheme="minorHAnsi"/>
                <w:color w:val="000000"/>
                <w:sz w:val="18"/>
                <w:szCs w:val="22"/>
              </w:rPr>
            </w:pPr>
            <w:r w:rsidRPr="00FF63B5">
              <w:rPr>
                <w:rFonts w:asciiTheme="minorHAnsi" w:hAnsiTheme="minorHAnsi" w:cstheme="minorHAnsi"/>
                <w:i/>
                <w:color w:val="000000"/>
                <w:sz w:val="18"/>
                <w:szCs w:val="22"/>
              </w:rPr>
              <w:t>Withdrawn</w:t>
            </w:r>
          </w:p>
        </w:tc>
      </w:tr>
      <w:tr w:rsidR="00D326E4" w:rsidRPr="003A39CE" w14:paraId="5562DEDB" w14:textId="77777777" w:rsidTr="00D326E4">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tcPr>
          <w:p w14:paraId="2C4C999A" w14:textId="28120E9D" w:rsidR="00D326E4" w:rsidRDefault="00D326E4" w:rsidP="00D326E4">
            <w:pPr>
              <w:rPr>
                <w:rFonts w:asciiTheme="minorHAnsi" w:hAnsiTheme="minorHAnsi" w:cstheme="minorHAnsi"/>
                <w:color w:val="000000"/>
                <w:sz w:val="18"/>
                <w:szCs w:val="22"/>
              </w:rPr>
            </w:pPr>
            <w:r>
              <w:rPr>
                <w:rFonts w:asciiTheme="minorHAnsi" w:hAnsiTheme="minorHAnsi" w:cstheme="minorHAnsi"/>
                <w:color w:val="000000"/>
                <w:sz w:val="18"/>
                <w:szCs w:val="22"/>
              </w:rPr>
              <w:t>8</w:t>
            </w:r>
            <w:r w:rsidRPr="00655FFD">
              <w:rPr>
                <w:rFonts w:asciiTheme="minorHAnsi" w:hAnsiTheme="minorHAnsi" w:cstheme="minorHAnsi"/>
                <w:color w:val="000000"/>
                <w:sz w:val="18"/>
                <w:szCs w:val="22"/>
              </w:rPr>
              <w:t>. To re-elect as a Director, Robert Thesiger</w:t>
            </w:r>
          </w:p>
        </w:tc>
        <w:tc>
          <w:tcPr>
            <w:tcW w:w="1127" w:type="dxa"/>
            <w:tcBorders>
              <w:top w:val="nil"/>
              <w:left w:val="nil"/>
              <w:bottom w:val="single" w:sz="4" w:space="0" w:color="auto"/>
              <w:right w:val="single" w:sz="4" w:space="0" w:color="auto"/>
            </w:tcBorders>
            <w:shd w:val="clear" w:color="000000" w:fill="FFFFFF"/>
            <w:noWrap/>
            <w:vAlign w:val="center"/>
          </w:tcPr>
          <w:p w14:paraId="11AD6437" w14:textId="2F87F641" w:rsidR="00D326E4" w:rsidRPr="003A39CE" w:rsidRDefault="00D326E4" w:rsidP="00D326E4">
            <w:pPr>
              <w:jc w:val="right"/>
              <w:rPr>
                <w:rFonts w:asciiTheme="minorHAnsi" w:hAnsiTheme="minorHAnsi" w:cstheme="minorHAnsi"/>
                <w:color w:val="000000"/>
                <w:sz w:val="18"/>
                <w:szCs w:val="22"/>
              </w:rPr>
            </w:pPr>
            <w:r w:rsidRPr="002C2D27">
              <w:rPr>
                <w:rFonts w:asciiTheme="minorHAnsi" w:hAnsiTheme="minorHAnsi" w:cstheme="minorHAnsi"/>
                <w:color w:val="000000"/>
                <w:sz w:val="18"/>
                <w:szCs w:val="22"/>
              </w:rPr>
              <w:t>10,541,442</w:t>
            </w:r>
          </w:p>
        </w:tc>
        <w:tc>
          <w:tcPr>
            <w:tcW w:w="718" w:type="dxa"/>
            <w:tcBorders>
              <w:top w:val="nil"/>
              <w:left w:val="nil"/>
              <w:bottom w:val="single" w:sz="4" w:space="0" w:color="auto"/>
              <w:right w:val="single" w:sz="4" w:space="0" w:color="auto"/>
            </w:tcBorders>
            <w:shd w:val="clear" w:color="000000" w:fill="FFFFFF"/>
            <w:vAlign w:val="center"/>
          </w:tcPr>
          <w:p w14:paraId="43EA5F75" w14:textId="5620BEE0"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100.00</w:t>
            </w:r>
          </w:p>
        </w:tc>
        <w:tc>
          <w:tcPr>
            <w:tcW w:w="1126" w:type="dxa"/>
            <w:tcBorders>
              <w:top w:val="nil"/>
              <w:left w:val="nil"/>
              <w:bottom w:val="single" w:sz="4" w:space="0" w:color="auto"/>
              <w:right w:val="single" w:sz="4" w:space="0" w:color="auto"/>
            </w:tcBorders>
            <w:shd w:val="clear" w:color="000000" w:fill="FFFFFF"/>
            <w:vAlign w:val="center"/>
          </w:tcPr>
          <w:p w14:paraId="115CDE4E" w14:textId="339C0667"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672" w:type="dxa"/>
            <w:tcBorders>
              <w:top w:val="nil"/>
              <w:left w:val="nil"/>
              <w:bottom w:val="single" w:sz="4" w:space="0" w:color="auto"/>
              <w:right w:val="single" w:sz="4" w:space="0" w:color="auto"/>
            </w:tcBorders>
            <w:shd w:val="clear" w:color="000000" w:fill="FFFFFF"/>
            <w:vAlign w:val="center"/>
          </w:tcPr>
          <w:p w14:paraId="32C8FECC" w14:textId="03AE6A39"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w:t>
            </w:r>
          </w:p>
        </w:tc>
        <w:tc>
          <w:tcPr>
            <w:tcW w:w="1143" w:type="dxa"/>
            <w:tcBorders>
              <w:top w:val="nil"/>
              <w:left w:val="nil"/>
              <w:bottom w:val="single" w:sz="4" w:space="0" w:color="auto"/>
              <w:right w:val="single" w:sz="4" w:space="0" w:color="auto"/>
            </w:tcBorders>
            <w:shd w:val="clear" w:color="000000" w:fill="FFFFFF"/>
            <w:vAlign w:val="center"/>
          </w:tcPr>
          <w:p w14:paraId="63E3B53E" w14:textId="10ECA497"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nil"/>
              <w:left w:val="nil"/>
              <w:bottom w:val="single" w:sz="4" w:space="0" w:color="auto"/>
              <w:right w:val="single" w:sz="4" w:space="0" w:color="auto"/>
            </w:tcBorders>
            <w:shd w:val="clear" w:color="000000" w:fill="FFFFFF"/>
            <w:vAlign w:val="center"/>
          </w:tcPr>
          <w:p w14:paraId="31AD0343" w14:textId="49919EA3"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D326E4" w:rsidRPr="003A39CE" w14:paraId="1E92AC1A" w14:textId="77777777" w:rsidTr="00D326E4">
        <w:trPr>
          <w:trHeight w:val="207"/>
        </w:trPr>
        <w:tc>
          <w:tcPr>
            <w:tcW w:w="3091" w:type="dxa"/>
            <w:tcBorders>
              <w:top w:val="nil"/>
              <w:left w:val="single" w:sz="4" w:space="0" w:color="auto"/>
              <w:bottom w:val="single" w:sz="4" w:space="0" w:color="auto"/>
              <w:right w:val="single" w:sz="4" w:space="0" w:color="auto"/>
            </w:tcBorders>
            <w:shd w:val="clear" w:color="000000" w:fill="FFFFFF"/>
            <w:vAlign w:val="center"/>
            <w:hideMark/>
          </w:tcPr>
          <w:p w14:paraId="7DD6C19B" w14:textId="1CD008E7" w:rsidR="00D326E4" w:rsidRPr="00655FFD" w:rsidRDefault="00D326E4" w:rsidP="00D326E4">
            <w:pPr>
              <w:rPr>
                <w:rFonts w:asciiTheme="minorHAnsi" w:hAnsiTheme="minorHAnsi" w:cstheme="minorHAnsi"/>
                <w:color w:val="000000"/>
                <w:sz w:val="18"/>
                <w:szCs w:val="22"/>
              </w:rPr>
            </w:pPr>
            <w:r>
              <w:rPr>
                <w:rFonts w:asciiTheme="minorHAnsi" w:hAnsiTheme="minorHAnsi" w:cstheme="minorHAnsi"/>
                <w:color w:val="000000"/>
                <w:sz w:val="18"/>
                <w:szCs w:val="22"/>
              </w:rPr>
              <w:t>9</w:t>
            </w:r>
            <w:r w:rsidRPr="00655FFD">
              <w:rPr>
                <w:rFonts w:asciiTheme="minorHAnsi" w:hAnsiTheme="minorHAnsi" w:cstheme="minorHAnsi"/>
                <w:color w:val="000000"/>
                <w:sz w:val="18"/>
                <w:szCs w:val="22"/>
              </w:rPr>
              <w:t xml:space="preserve">. </w:t>
            </w:r>
            <w:r w:rsidRPr="00D326E4">
              <w:rPr>
                <w:rFonts w:asciiTheme="minorHAnsi" w:hAnsiTheme="minorHAnsi" w:cstheme="minorHAnsi"/>
                <w:color w:val="000000"/>
                <w:sz w:val="18"/>
                <w:szCs w:val="22"/>
              </w:rPr>
              <w:t xml:space="preserve">To authorise the </w:t>
            </w:r>
            <w:r>
              <w:rPr>
                <w:rFonts w:asciiTheme="minorHAnsi" w:hAnsiTheme="minorHAnsi" w:cstheme="minorHAnsi"/>
                <w:color w:val="000000"/>
                <w:sz w:val="18"/>
                <w:szCs w:val="22"/>
              </w:rPr>
              <w:t>D</w:t>
            </w:r>
            <w:r w:rsidRPr="00D326E4">
              <w:rPr>
                <w:rFonts w:asciiTheme="minorHAnsi" w:hAnsiTheme="minorHAnsi" w:cstheme="minorHAnsi"/>
                <w:color w:val="000000"/>
                <w:sz w:val="18"/>
                <w:szCs w:val="22"/>
              </w:rPr>
              <w:t>irectors to replace the existing authority to allot shares in the Company in connection with s 551 of the Companies Act 2006</w:t>
            </w:r>
          </w:p>
        </w:tc>
        <w:tc>
          <w:tcPr>
            <w:tcW w:w="1127" w:type="dxa"/>
            <w:tcBorders>
              <w:top w:val="nil"/>
              <w:left w:val="nil"/>
              <w:bottom w:val="single" w:sz="4" w:space="0" w:color="auto"/>
              <w:right w:val="single" w:sz="4" w:space="0" w:color="auto"/>
            </w:tcBorders>
            <w:shd w:val="clear" w:color="000000" w:fill="FFFFFF"/>
            <w:noWrap/>
            <w:vAlign w:val="center"/>
          </w:tcPr>
          <w:p w14:paraId="32CE4BE6" w14:textId="5061676A" w:rsidR="00D326E4" w:rsidRPr="003A39CE" w:rsidRDefault="00D326E4" w:rsidP="00D326E4">
            <w:pPr>
              <w:jc w:val="right"/>
              <w:rPr>
                <w:rFonts w:asciiTheme="minorHAnsi" w:hAnsiTheme="minorHAnsi" w:cstheme="minorHAnsi"/>
                <w:color w:val="000000"/>
                <w:sz w:val="18"/>
                <w:szCs w:val="22"/>
              </w:rPr>
            </w:pPr>
            <w:r w:rsidRPr="00D326E4">
              <w:rPr>
                <w:rFonts w:asciiTheme="minorHAnsi" w:hAnsiTheme="minorHAnsi" w:cstheme="minorHAnsi"/>
                <w:color w:val="000000"/>
                <w:sz w:val="18"/>
                <w:szCs w:val="22"/>
              </w:rPr>
              <w:t>10</w:t>
            </w:r>
            <w:r>
              <w:rPr>
                <w:rFonts w:asciiTheme="minorHAnsi" w:hAnsiTheme="minorHAnsi" w:cstheme="minorHAnsi"/>
                <w:color w:val="000000"/>
                <w:sz w:val="18"/>
                <w:szCs w:val="22"/>
              </w:rPr>
              <w:t>,</w:t>
            </w:r>
            <w:r w:rsidRPr="00D326E4">
              <w:rPr>
                <w:rFonts w:asciiTheme="minorHAnsi" w:hAnsiTheme="minorHAnsi" w:cstheme="minorHAnsi"/>
                <w:color w:val="000000"/>
                <w:sz w:val="18"/>
                <w:szCs w:val="22"/>
              </w:rPr>
              <w:t>540</w:t>
            </w:r>
            <w:r>
              <w:rPr>
                <w:rFonts w:asciiTheme="minorHAnsi" w:hAnsiTheme="minorHAnsi" w:cstheme="minorHAnsi"/>
                <w:color w:val="000000"/>
                <w:sz w:val="18"/>
                <w:szCs w:val="22"/>
              </w:rPr>
              <w:t>,</w:t>
            </w:r>
            <w:r w:rsidRPr="00D326E4">
              <w:rPr>
                <w:rFonts w:asciiTheme="minorHAnsi" w:hAnsiTheme="minorHAnsi" w:cstheme="minorHAnsi"/>
                <w:color w:val="000000"/>
                <w:sz w:val="18"/>
                <w:szCs w:val="22"/>
              </w:rPr>
              <w:t>000</w:t>
            </w:r>
          </w:p>
        </w:tc>
        <w:tc>
          <w:tcPr>
            <w:tcW w:w="718" w:type="dxa"/>
            <w:tcBorders>
              <w:top w:val="nil"/>
              <w:left w:val="nil"/>
              <w:bottom w:val="single" w:sz="4" w:space="0" w:color="auto"/>
              <w:right w:val="single" w:sz="4" w:space="0" w:color="auto"/>
            </w:tcBorders>
            <w:shd w:val="clear" w:color="000000" w:fill="FFFFFF"/>
            <w:vAlign w:val="center"/>
          </w:tcPr>
          <w:p w14:paraId="2F42824F" w14:textId="44A2088E"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99.99</w:t>
            </w:r>
          </w:p>
        </w:tc>
        <w:tc>
          <w:tcPr>
            <w:tcW w:w="1126" w:type="dxa"/>
            <w:tcBorders>
              <w:top w:val="nil"/>
              <w:left w:val="nil"/>
              <w:bottom w:val="single" w:sz="4" w:space="0" w:color="auto"/>
              <w:right w:val="single" w:sz="4" w:space="0" w:color="auto"/>
            </w:tcBorders>
            <w:shd w:val="clear" w:color="000000" w:fill="FFFFFF"/>
            <w:vAlign w:val="center"/>
          </w:tcPr>
          <w:p w14:paraId="258DDCAE" w14:textId="4CB57BBA"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1,442</w:t>
            </w:r>
          </w:p>
        </w:tc>
        <w:tc>
          <w:tcPr>
            <w:tcW w:w="672" w:type="dxa"/>
            <w:tcBorders>
              <w:top w:val="nil"/>
              <w:left w:val="nil"/>
              <w:bottom w:val="single" w:sz="4" w:space="0" w:color="auto"/>
              <w:right w:val="single" w:sz="4" w:space="0" w:color="auto"/>
            </w:tcBorders>
            <w:shd w:val="clear" w:color="000000" w:fill="FFFFFF"/>
            <w:vAlign w:val="center"/>
          </w:tcPr>
          <w:p w14:paraId="4E57B9BB" w14:textId="4B823112"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0.01</w:t>
            </w:r>
          </w:p>
        </w:tc>
        <w:tc>
          <w:tcPr>
            <w:tcW w:w="1143" w:type="dxa"/>
            <w:tcBorders>
              <w:top w:val="nil"/>
              <w:left w:val="nil"/>
              <w:bottom w:val="single" w:sz="4" w:space="0" w:color="auto"/>
              <w:right w:val="single" w:sz="4" w:space="0" w:color="auto"/>
            </w:tcBorders>
            <w:shd w:val="clear" w:color="000000" w:fill="FFFFFF"/>
            <w:vAlign w:val="center"/>
          </w:tcPr>
          <w:p w14:paraId="167D0F75" w14:textId="6172E4BC"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nil"/>
              <w:left w:val="nil"/>
              <w:bottom w:val="single" w:sz="4" w:space="0" w:color="auto"/>
              <w:right w:val="single" w:sz="4" w:space="0" w:color="auto"/>
            </w:tcBorders>
            <w:shd w:val="clear" w:color="000000" w:fill="FFFFFF"/>
            <w:vAlign w:val="center"/>
          </w:tcPr>
          <w:p w14:paraId="56C6AAC8" w14:textId="727FB418"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r w:rsidR="00D326E4" w:rsidRPr="003A39CE" w14:paraId="2B0D9F93" w14:textId="77777777" w:rsidTr="00D326E4">
        <w:trPr>
          <w:trHeight w:val="207"/>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4E5228A5" w14:textId="32B83984" w:rsidR="00D326E4" w:rsidRPr="00655FFD" w:rsidRDefault="00D326E4" w:rsidP="00D326E4">
            <w:pPr>
              <w:rPr>
                <w:rFonts w:asciiTheme="minorHAnsi" w:hAnsiTheme="minorHAnsi" w:cstheme="minorHAnsi"/>
                <w:color w:val="000000"/>
                <w:sz w:val="18"/>
                <w:szCs w:val="22"/>
              </w:rPr>
            </w:pPr>
            <w:r>
              <w:rPr>
                <w:rFonts w:asciiTheme="minorHAnsi" w:hAnsiTheme="minorHAnsi" w:cstheme="minorHAnsi"/>
                <w:color w:val="000000"/>
                <w:sz w:val="18"/>
                <w:szCs w:val="22"/>
              </w:rPr>
              <w:t>10</w:t>
            </w:r>
            <w:r w:rsidRPr="00655FFD">
              <w:rPr>
                <w:rFonts w:asciiTheme="minorHAnsi" w:hAnsiTheme="minorHAnsi" w:cstheme="minorHAnsi"/>
                <w:color w:val="000000"/>
                <w:sz w:val="18"/>
                <w:szCs w:val="22"/>
              </w:rPr>
              <w:t xml:space="preserve">. </w:t>
            </w:r>
            <w:r w:rsidRPr="00D326E4">
              <w:rPr>
                <w:rFonts w:asciiTheme="minorHAnsi" w:hAnsiTheme="minorHAnsi" w:cstheme="minorHAnsi"/>
                <w:color w:val="000000"/>
                <w:sz w:val="18"/>
                <w:szCs w:val="22"/>
              </w:rPr>
              <w:t xml:space="preserve">To authorise the </w:t>
            </w:r>
            <w:r>
              <w:rPr>
                <w:rFonts w:asciiTheme="minorHAnsi" w:hAnsiTheme="minorHAnsi" w:cstheme="minorHAnsi"/>
                <w:color w:val="000000"/>
                <w:sz w:val="18"/>
                <w:szCs w:val="22"/>
              </w:rPr>
              <w:t>D</w:t>
            </w:r>
            <w:r w:rsidRPr="00D326E4">
              <w:rPr>
                <w:rFonts w:asciiTheme="minorHAnsi" w:hAnsiTheme="minorHAnsi" w:cstheme="minorHAnsi"/>
                <w:color w:val="000000"/>
                <w:sz w:val="18"/>
                <w:szCs w:val="22"/>
              </w:rPr>
              <w:t>irectors to allot Relevant Securities as if s 561 of the Companies Act 2006 did not apply</w:t>
            </w:r>
          </w:p>
        </w:tc>
        <w:tc>
          <w:tcPr>
            <w:tcW w:w="1127" w:type="dxa"/>
            <w:tcBorders>
              <w:top w:val="single" w:sz="4" w:space="0" w:color="auto"/>
              <w:left w:val="nil"/>
              <w:bottom w:val="single" w:sz="4" w:space="0" w:color="auto"/>
              <w:right w:val="single" w:sz="4" w:space="0" w:color="auto"/>
            </w:tcBorders>
            <w:shd w:val="clear" w:color="000000" w:fill="FFFFFF"/>
            <w:vAlign w:val="center"/>
          </w:tcPr>
          <w:p w14:paraId="40EE1C3B" w14:textId="100A49C9" w:rsidR="00D326E4" w:rsidRPr="003A39CE" w:rsidRDefault="00D326E4" w:rsidP="00D326E4">
            <w:pPr>
              <w:jc w:val="right"/>
              <w:rPr>
                <w:rFonts w:asciiTheme="minorHAnsi" w:hAnsiTheme="minorHAnsi" w:cstheme="minorHAnsi"/>
                <w:color w:val="000000"/>
                <w:sz w:val="18"/>
                <w:szCs w:val="22"/>
              </w:rPr>
            </w:pPr>
            <w:r w:rsidRPr="00D326E4">
              <w:rPr>
                <w:rFonts w:asciiTheme="minorHAnsi" w:hAnsiTheme="minorHAnsi" w:cstheme="minorHAnsi"/>
                <w:color w:val="000000"/>
                <w:sz w:val="18"/>
                <w:szCs w:val="22"/>
              </w:rPr>
              <w:t>10</w:t>
            </w:r>
            <w:r>
              <w:rPr>
                <w:rFonts w:asciiTheme="minorHAnsi" w:hAnsiTheme="minorHAnsi" w:cstheme="minorHAnsi"/>
                <w:color w:val="000000"/>
                <w:sz w:val="18"/>
                <w:szCs w:val="22"/>
              </w:rPr>
              <w:t>,</w:t>
            </w:r>
            <w:r w:rsidRPr="00D326E4">
              <w:rPr>
                <w:rFonts w:asciiTheme="minorHAnsi" w:hAnsiTheme="minorHAnsi" w:cstheme="minorHAnsi"/>
                <w:color w:val="000000"/>
                <w:sz w:val="18"/>
                <w:szCs w:val="22"/>
              </w:rPr>
              <w:t>540</w:t>
            </w:r>
            <w:r>
              <w:rPr>
                <w:rFonts w:asciiTheme="minorHAnsi" w:hAnsiTheme="minorHAnsi" w:cstheme="minorHAnsi"/>
                <w:color w:val="000000"/>
                <w:sz w:val="18"/>
                <w:szCs w:val="22"/>
              </w:rPr>
              <w:t>,</w:t>
            </w:r>
            <w:r w:rsidRPr="00D326E4">
              <w:rPr>
                <w:rFonts w:asciiTheme="minorHAnsi" w:hAnsiTheme="minorHAnsi" w:cstheme="minorHAnsi"/>
                <w:color w:val="000000"/>
                <w:sz w:val="18"/>
                <w:szCs w:val="22"/>
              </w:rPr>
              <w:t>000</w:t>
            </w:r>
          </w:p>
        </w:tc>
        <w:tc>
          <w:tcPr>
            <w:tcW w:w="718" w:type="dxa"/>
            <w:tcBorders>
              <w:top w:val="single" w:sz="4" w:space="0" w:color="auto"/>
              <w:left w:val="nil"/>
              <w:bottom w:val="single" w:sz="4" w:space="0" w:color="auto"/>
              <w:right w:val="single" w:sz="4" w:space="0" w:color="auto"/>
            </w:tcBorders>
            <w:shd w:val="clear" w:color="000000" w:fill="FFFFFF"/>
            <w:vAlign w:val="center"/>
          </w:tcPr>
          <w:p w14:paraId="09BDD88E" w14:textId="557A9A28"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99.99</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53298040" w14:textId="501464B3"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1,442</w:t>
            </w:r>
          </w:p>
        </w:tc>
        <w:tc>
          <w:tcPr>
            <w:tcW w:w="672" w:type="dxa"/>
            <w:tcBorders>
              <w:top w:val="single" w:sz="4" w:space="0" w:color="auto"/>
              <w:left w:val="nil"/>
              <w:bottom w:val="single" w:sz="4" w:space="0" w:color="auto"/>
              <w:right w:val="single" w:sz="4" w:space="0" w:color="auto"/>
            </w:tcBorders>
            <w:shd w:val="clear" w:color="000000" w:fill="FFFFFF"/>
            <w:vAlign w:val="center"/>
          </w:tcPr>
          <w:p w14:paraId="7A29E7B8" w14:textId="0767C923" w:rsidR="00D326E4" w:rsidRPr="003A39CE" w:rsidRDefault="00D326E4" w:rsidP="00D326E4">
            <w:pPr>
              <w:jc w:val="right"/>
              <w:rPr>
                <w:rFonts w:asciiTheme="minorHAnsi" w:hAnsiTheme="minorHAnsi" w:cstheme="minorHAnsi"/>
                <w:color w:val="000000"/>
                <w:sz w:val="18"/>
                <w:szCs w:val="22"/>
              </w:rPr>
            </w:pPr>
            <w:r>
              <w:rPr>
                <w:rFonts w:asciiTheme="minorHAnsi" w:hAnsiTheme="minorHAnsi" w:cstheme="minorHAnsi"/>
                <w:color w:val="000000"/>
                <w:sz w:val="18"/>
                <w:szCs w:val="22"/>
              </w:rPr>
              <w:t>0.01</w:t>
            </w:r>
          </w:p>
        </w:tc>
        <w:tc>
          <w:tcPr>
            <w:tcW w:w="1143" w:type="dxa"/>
            <w:tcBorders>
              <w:top w:val="single" w:sz="4" w:space="0" w:color="auto"/>
              <w:left w:val="nil"/>
              <w:bottom w:val="single" w:sz="4" w:space="0" w:color="auto"/>
              <w:right w:val="single" w:sz="4" w:space="0" w:color="auto"/>
            </w:tcBorders>
            <w:shd w:val="clear" w:color="000000" w:fill="FFFFFF"/>
            <w:vAlign w:val="center"/>
          </w:tcPr>
          <w:p w14:paraId="34AB8132" w14:textId="0FBDDCC3" w:rsidR="00D326E4" w:rsidRPr="003A39CE" w:rsidRDefault="00D326E4" w:rsidP="00D326E4">
            <w:pPr>
              <w:jc w:val="right"/>
              <w:rPr>
                <w:rFonts w:asciiTheme="minorHAnsi" w:hAnsiTheme="minorHAnsi" w:cstheme="minorHAnsi"/>
                <w:color w:val="000000"/>
                <w:sz w:val="18"/>
                <w:szCs w:val="22"/>
              </w:rPr>
            </w:pPr>
            <w:r w:rsidRPr="00E10633">
              <w:rPr>
                <w:rFonts w:asciiTheme="minorHAnsi" w:hAnsiTheme="minorHAnsi" w:cstheme="minorHAnsi"/>
                <w:color w:val="000000"/>
                <w:sz w:val="18"/>
                <w:szCs w:val="22"/>
              </w:rPr>
              <w:t>10,541,442</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2881EAD" w14:textId="282CF79A" w:rsidR="00D326E4" w:rsidRPr="003A39CE" w:rsidRDefault="00D326E4" w:rsidP="00D326E4">
            <w:pPr>
              <w:jc w:val="right"/>
              <w:rPr>
                <w:rFonts w:asciiTheme="minorHAnsi" w:hAnsiTheme="minorHAnsi" w:cstheme="minorHAnsi"/>
                <w:color w:val="000000"/>
                <w:sz w:val="18"/>
                <w:szCs w:val="22"/>
              </w:rPr>
            </w:pPr>
            <w:r w:rsidRPr="000D0A8C">
              <w:rPr>
                <w:rFonts w:asciiTheme="minorHAnsi" w:hAnsiTheme="minorHAnsi" w:cstheme="minorHAnsi"/>
                <w:color w:val="000000"/>
                <w:sz w:val="18"/>
                <w:szCs w:val="22"/>
              </w:rPr>
              <w:t>-</w:t>
            </w:r>
          </w:p>
        </w:tc>
      </w:tr>
    </w:tbl>
    <w:p w14:paraId="6980A86A" w14:textId="77777777" w:rsidR="00D44A18" w:rsidRPr="003A39CE" w:rsidRDefault="00D44A18" w:rsidP="006F03FA">
      <w:pPr>
        <w:rPr>
          <w:rFonts w:asciiTheme="minorHAnsi" w:hAnsiTheme="minorHAnsi" w:cstheme="minorHAnsi"/>
          <w:color w:val="000000" w:themeColor="text1"/>
          <w:sz w:val="22"/>
          <w:szCs w:val="22"/>
          <w:shd w:val="clear" w:color="auto" w:fill="FFFFFF"/>
        </w:rPr>
      </w:pPr>
    </w:p>
    <w:p w14:paraId="6C035EE4" w14:textId="4D2397BA" w:rsidR="006F03FA" w:rsidRPr="003A39CE" w:rsidRDefault="00D44A18" w:rsidP="003A39CE">
      <w:pPr>
        <w:jc w:val="both"/>
        <w:rPr>
          <w:rFonts w:asciiTheme="minorHAnsi" w:hAnsiTheme="minorHAnsi" w:cstheme="minorHAnsi"/>
          <w:color w:val="000000" w:themeColor="text1"/>
          <w:sz w:val="22"/>
          <w:szCs w:val="22"/>
          <w:shd w:val="clear" w:color="auto" w:fill="FFFFFF"/>
        </w:rPr>
      </w:pPr>
      <w:r w:rsidRPr="003A39CE">
        <w:rPr>
          <w:rFonts w:asciiTheme="minorHAnsi" w:hAnsiTheme="minorHAnsi" w:cstheme="minorHAnsi"/>
          <w:color w:val="000000" w:themeColor="text1"/>
          <w:sz w:val="22"/>
          <w:szCs w:val="22"/>
          <w:shd w:val="clear" w:color="auto" w:fill="FFFFFF"/>
        </w:rPr>
        <w:t>Votes which have been cast at the discretion of the Chairman have been counted as votes for the resolutions.</w:t>
      </w:r>
    </w:p>
    <w:p w14:paraId="555C38EB" w14:textId="344EF529" w:rsidR="003A39CE" w:rsidRDefault="003A39CE" w:rsidP="003A39CE">
      <w:pPr>
        <w:pStyle w:val="NoSpacing"/>
        <w:jc w:val="both"/>
        <w:rPr>
          <w:rFonts w:eastAsia="Calibri" w:cstheme="minorHAnsi"/>
          <w:b/>
        </w:rPr>
      </w:pPr>
    </w:p>
    <w:p w14:paraId="541FFFE2" w14:textId="22BE1FFD" w:rsidR="003A39CE" w:rsidRDefault="003A39CE" w:rsidP="003A39CE">
      <w:pPr>
        <w:pStyle w:val="NoSpacing"/>
        <w:jc w:val="both"/>
        <w:rPr>
          <w:rFonts w:eastAsia="Calibri" w:cstheme="minorHAnsi"/>
          <w:b/>
        </w:rPr>
      </w:pPr>
      <w:r>
        <w:rPr>
          <w:rFonts w:eastAsia="Calibri" w:cstheme="minorHAnsi"/>
          <w:b/>
        </w:rPr>
        <w:t>Board Changes</w:t>
      </w:r>
    </w:p>
    <w:p w14:paraId="21B7E8E7" w14:textId="6C25D4AF" w:rsidR="003E54A3" w:rsidRDefault="003E54A3" w:rsidP="003A39CE">
      <w:pPr>
        <w:pStyle w:val="NoSpacing"/>
        <w:jc w:val="both"/>
        <w:rPr>
          <w:rFonts w:eastAsia="Calibri" w:cstheme="minorHAnsi"/>
        </w:rPr>
      </w:pPr>
      <w:r w:rsidRPr="003A39CE">
        <w:rPr>
          <w:rFonts w:eastAsia="Calibri" w:cstheme="minorHAnsi"/>
        </w:rPr>
        <w:t>Subsequent</w:t>
      </w:r>
      <w:r w:rsidR="003A39CE" w:rsidRPr="003A39CE">
        <w:rPr>
          <w:rFonts w:eastAsia="Calibri" w:cstheme="minorHAnsi"/>
        </w:rPr>
        <w:t xml:space="preserve"> </w:t>
      </w:r>
      <w:r w:rsidR="003F3F71">
        <w:rPr>
          <w:rFonts w:eastAsia="Calibri" w:cstheme="minorHAnsi"/>
        </w:rPr>
        <w:t xml:space="preserve">to </w:t>
      </w:r>
      <w:bookmarkStart w:id="1" w:name="_GoBack"/>
      <w:bookmarkEnd w:id="1"/>
      <w:r w:rsidR="003A39CE" w:rsidRPr="003A39CE">
        <w:rPr>
          <w:rFonts w:eastAsia="Calibri" w:cstheme="minorHAnsi"/>
        </w:rPr>
        <w:t xml:space="preserve">the announcement made on 8 October 2019 </w:t>
      </w:r>
      <w:r>
        <w:rPr>
          <w:rFonts w:eastAsia="Calibri" w:cstheme="minorHAnsi"/>
        </w:rPr>
        <w:t xml:space="preserve">concerning </w:t>
      </w:r>
      <w:r w:rsidR="003A39CE" w:rsidRPr="003A39CE">
        <w:rPr>
          <w:rFonts w:eastAsia="Calibri" w:cstheme="minorHAnsi"/>
        </w:rPr>
        <w:t>Patrick Meehan</w:t>
      </w:r>
      <w:r>
        <w:rPr>
          <w:rFonts w:eastAsia="Calibri" w:cstheme="minorHAnsi"/>
        </w:rPr>
        <w:t>’s</w:t>
      </w:r>
      <w:r w:rsidR="003A39CE" w:rsidRPr="003A39CE">
        <w:rPr>
          <w:rFonts w:eastAsia="Calibri" w:cstheme="minorHAnsi"/>
        </w:rPr>
        <w:t xml:space="preserve"> and Andrea Williams</w:t>
      </w:r>
      <w:r>
        <w:rPr>
          <w:rFonts w:eastAsia="Calibri" w:cstheme="minorHAnsi"/>
        </w:rPr>
        <w:t>’</w:t>
      </w:r>
      <w:r w:rsidR="003A39CE" w:rsidRPr="003A39CE">
        <w:rPr>
          <w:rFonts w:eastAsia="Calibri" w:cstheme="minorHAnsi"/>
        </w:rPr>
        <w:t xml:space="preserve"> </w:t>
      </w:r>
      <w:r>
        <w:rPr>
          <w:rFonts w:eastAsia="Calibri" w:cstheme="minorHAnsi"/>
        </w:rPr>
        <w:t xml:space="preserve">resignation, Resolutions 5 and 7 were withdrawn at the start of the AGM by the Chairman. </w:t>
      </w:r>
    </w:p>
    <w:p w14:paraId="5B94AB9E" w14:textId="77777777" w:rsidR="003E54A3" w:rsidRDefault="003E54A3" w:rsidP="003A39CE">
      <w:pPr>
        <w:pStyle w:val="NoSpacing"/>
        <w:jc w:val="both"/>
        <w:rPr>
          <w:rFonts w:eastAsia="Calibri" w:cstheme="minorHAnsi"/>
        </w:rPr>
      </w:pPr>
    </w:p>
    <w:p w14:paraId="76400B4D" w14:textId="61BE9511" w:rsidR="003A39CE" w:rsidRDefault="003E54A3" w:rsidP="003A39CE">
      <w:pPr>
        <w:pStyle w:val="NoSpacing"/>
        <w:jc w:val="both"/>
        <w:rPr>
          <w:rFonts w:eastAsia="Calibri" w:cstheme="minorHAnsi"/>
        </w:rPr>
      </w:pPr>
      <w:r>
        <w:rPr>
          <w:rFonts w:eastAsia="Calibri" w:cstheme="minorHAnsi"/>
        </w:rPr>
        <w:t xml:space="preserve">Following the </w:t>
      </w:r>
      <w:r w:rsidRPr="003A39CE">
        <w:rPr>
          <w:rFonts w:eastAsia="Calibri" w:cstheme="minorHAnsi"/>
        </w:rPr>
        <w:t xml:space="preserve">conclusion of the AGM held earlier today, </w:t>
      </w:r>
      <w:r w:rsidRPr="003E54A3">
        <w:rPr>
          <w:rFonts w:eastAsia="Calibri" w:cstheme="minorHAnsi"/>
        </w:rPr>
        <w:t>Patrick Meehan and Andrea Williams</w:t>
      </w:r>
      <w:r>
        <w:rPr>
          <w:rFonts w:eastAsia="Calibri" w:cstheme="minorHAnsi"/>
        </w:rPr>
        <w:t xml:space="preserve"> </w:t>
      </w:r>
      <w:r w:rsidR="003A39CE" w:rsidRPr="003A39CE">
        <w:rPr>
          <w:rFonts w:eastAsia="Calibri" w:cstheme="minorHAnsi"/>
        </w:rPr>
        <w:t>have now stepped down from the Board to focus on other business interests.</w:t>
      </w:r>
    </w:p>
    <w:p w14:paraId="5FF6E7DE" w14:textId="77777777" w:rsidR="003A39CE" w:rsidRPr="003A39CE" w:rsidRDefault="003A39CE" w:rsidP="003A39CE">
      <w:pPr>
        <w:pStyle w:val="NoSpacing"/>
        <w:jc w:val="both"/>
        <w:rPr>
          <w:rFonts w:eastAsia="Calibri" w:cstheme="minorHAnsi"/>
          <w:b/>
        </w:rPr>
      </w:pPr>
    </w:p>
    <w:p w14:paraId="70EF41BA" w14:textId="738EB7E8" w:rsidR="003A39CE" w:rsidRPr="003A39CE" w:rsidRDefault="003A39CE" w:rsidP="003A39CE">
      <w:pPr>
        <w:pStyle w:val="NoSpacing"/>
        <w:jc w:val="both"/>
        <w:rPr>
          <w:rFonts w:cstheme="minorHAnsi"/>
        </w:rPr>
      </w:pPr>
      <w:r w:rsidRPr="003A39CE">
        <w:rPr>
          <w:rFonts w:eastAsia="Calibri" w:cstheme="minorHAnsi"/>
          <w:b/>
        </w:rPr>
        <w:t>Enquiries:</w:t>
      </w:r>
    </w:p>
    <w:tbl>
      <w:tblPr>
        <w:tblW w:w="7720" w:type="dxa"/>
        <w:tblLook w:val="04A0" w:firstRow="1" w:lastRow="0" w:firstColumn="1" w:lastColumn="0" w:noHBand="0" w:noVBand="1"/>
      </w:tblPr>
      <w:tblGrid>
        <w:gridCol w:w="5387"/>
        <w:gridCol w:w="2433"/>
      </w:tblGrid>
      <w:tr w:rsidR="003A39CE" w:rsidRPr="003A39CE" w14:paraId="33F560A0" w14:textId="77777777" w:rsidTr="003A39CE">
        <w:trPr>
          <w:trHeight w:val="300"/>
        </w:trPr>
        <w:tc>
          <w:tcPr>
            <w:tcW w:w="5387" w:type="dxa"/>
            <w:noWrap/>
            <w:vAlign w:val="bottom"/>
            <w:hideMark/>
          </w:tcPr>
          <w:p w14:paraId="25B97C66" w14:textId="77777777" w:rsidR="003A39CE" w:rsidRPr="003A39CE" w:rsidRDefault="003A39CE">
            <w:pPr>
              <w:rPr>
                <w:rFonts w:asciiTheme="minorHAnsi" w:hAnsiTheme="minorHAnsi" w:cstheme="minorHAnsi"/>
                <w:b/>
                <w:bCs/>
                <w:sz w:val="22"/>
                <w:szCs w:val="22"/>
              </w:rPr>
            </w:pPr>
            <w:r w:rsidRPr="003A39CE">
              <w:rPr>
                <w:rFonts w:asciiTheme="minorHAnsi" w:hAnsiTheme="minorHAnsi" w:cstheme="minorHAnsi"/>
                <w:b/>
                <w:bCs/>
                <w:sz w:val="22"/>
                <w:szCs w:val="22"/>
              </w:rPr>
              <w:t>Nakama Group plc</w:t>
            </w:r>
          </w:p>
        </w:tc>
        <w:tc>
          <w:tcPr>
            <w:tcW w:w="2333" w:type="dxa"/>
            <w:noWrap/>
            <w:vAlign w:val="bottom"/>
            <w:hideMark/>
          </w:tcPr>
          <w:p w14:paraId="57E62A66"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lang w:val="de-DE"/>
              </w:rPr>
              <w:t>www.nakamaglobal.com</w:t>
            </w:r>
          </w:p>
        </w:tc>
      </w:tr>
      <w:tr w:rsidR="003A39CE" w:rsidRPr="003A39CE" w14:paraId="398C4084" w14:textId="77777777" w:rsidTr="003A39CE">
        <w:trPr>
          <w:trHeight w:val="300"/>
        </w:trPr>
        <w:tc>
          <w:tcPr>
            <w:tcW w:w="5387" w:type="dxa"/>
            <w:noWrap/>
            <w:vAlign w:val="bottom"/>
            <w:hideMark/>
          </w:tcPr>
          <w:p w14:paraId="67889E3C"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rPr>
              <w:lastRenderedPageBreak/>
              <w:t>Tim Sheffield, Chairman</w:t>
            </w:r>
          </w:p>
        </w:tc>
        <w:tc>
          <w:tcPr>
            <w:tcW w:w="2333" w:type="dxa"/>
            <w:noWrap/>
            <w:vAlign w:val="bottom"/>
            <w:hideMark/>
          </w:tcPr>
          <w:p w14:paraId="7F2B41E7"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lang w:val="de-DE"/>
              </w:rPr>
              <w:t>00 44 20 7236 2400</w:t>
            </w:r>
          </w:p>
        </w:tc>
      </w:tr>
      <w:tr w:rsidR="003A39CE" w:rsidRPr="003A39CE" w14:paraId="0E6493B3" w14:textId="77777777" w:rsidTr="003A39CE">
        <w:trPr>
          <w:trHeight w:val="300"/>
        </w:trPr>
        <w:tc>
          <w:tcPr>
            <w:tcW w:w="5387" w:type="dxa"/>
            <w:noWrap/>
            <w:vAlign w:val="bottom"/>
            <w:hideMark/>
          </w:tcPr>
          <w:p w14:paraId="5493DCB2"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rPr>
              <w:t>Rob Thesiger, CEO</w:t>
            </w:r>
          </w:p>
        </w:tc>
        <w:tc>
          <w:tcPr>
            <w:tcW w:w="2333" w:type="dxa"/>
            <w:noWrap/>
            <w:vAlign w:val="bottom"/>
            <w:hideMark/>
          </w:tcPr>
          <w:p w14:paraId="47868336"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rPr>
              <w:t>00 44 20 3588 4560</w:t>
            </w:r>
          </w:p>
        </w:tc>
      </w:tr>
      <w:tr w:rsidR="003A39CE" w:rsidRPr="003A39CE" w14:paraId="0BE54C4E" w14:textId="77777777" w:rsidTr="003A39CE">
        <w:trPr>
          <w:trHeight w:val="300"/>
        </w:trPr>
        <w:tc>
          <w:tcPr>
            <w:tcW w:w="5387" w:type="dxa"/>
            <w:noWrap/>
            <w:vAlign w:val="bottom"/>
            <w:hideMark/>
          </w:tcPr>
          <w:p w14:paraId="4382EEC7" w14:textId="77777777" w:rsidR="003A39CE" w:rsidRPr="003A39CE" w:rsidRDefault="003A39CE">
            <w:pPr>
              <w:rPr>
                <w:rFonts w:asciiTheme="minorHAnsi" w:hAnsiTheme="minorHAnsi" w:cstheme="minorHAnsi"/>
                <w:sz w:val="22"/>
                <w:szCs w:val="22"/>
              </w:rPr>
            </w:pPr>
          </w:p>
        </w:tc>
        <w:tc>
          <w:tcPr>
            <w:tcW w:w="2333" w:type="dxa"/>
            <w:noWrap/>
            <w:vAlign w:val="bottom"/>
            <w:hideMark/>
          </w:tcPr>
          <w:p w14:paraId="110F1D57" w14:textId="77777777" w:rsidR="003A39CE" w:rsidRPr="003A39CE" w:rsidRDefault="003A39CE">
            <w:pPr>
              <w:rPr>
                <w:rFonts w:asciiTheme="minorHAnsi" w:hAnsiTheme="minorHAnsi" w:cstheme="minorHAnsi"/>
                <w:sz w:val="22"/>
                <w:szCs w:val="22"/>
              </w:rPr>
            </w:pPr>
          </w:p>
        </w:tc>
      </w:tr>
      <w:tr w:rsidR="003A39CE" w:rsidRPr="003A39CE" w14:paraId="017502D8" w14:textId="77777777" w:rsidTr="003A39CE">
        <w:trPr>
          <w:trHeight w:val="300"/>
        </w:trPr>
        <w:tc>
          <w:tcPr>
            <w:tcW w:w="5387" w:type="dxa"/>
            <w:noWrap/>
            <w:vAlign w:val="bottom"/>
            <w:hideMark/>
          </w:tcPr>
          <w:p w14:paraId="76ACFA90" w14:textId="77777777" w:rsidR="003A39CE" w:rsidRPr="003A39CE" w:rsidRDefault="003A39CE">
            <w:pPr>
              <w:rPr>
                <w:rFonts w:asciiTheme="minorHAnsi" w:hAnsiTheme="minorHAnsi" w:cstheme="minorHAnsi"/>
                <w:b/>
                <w:bCs/>
                <w:sz w:val="22"/>
                <w:szCs w:val="22"/>
              </w:rPr>
            </w:pPr>
            <w:r w:rsidRPr="003A39CE">
              <w:rPr>
                <w:rFonts w:asciiTheme="minorHAnsi" w:hAnsiTheme="minorHAnsi" w:cstheme="minorHAnsi"/>
                <w:b/>
                <w:bCs/>
                <w:sz w:val="22"/>
                <w:szCs w:val="22"/>
              </w:rPr>
              <w:t xml:space="preserve">Allenby Capital Limited </w:t>
            </w:r>
            <w:r w:rsidRPr="003A39CE">
              <w:rPr>
                <w:rFonts w:asciiTheme="minorHAnsi" w:hAnsiTheme="minorHAnsi" w:cstheme="minorHAnsi"/>
                <w:sz w:val="22"/>
                <w:szCs w:val="22"/>
              </w:rPr>
              <w:t>(Nominated Adviser &amp; Broker)</w:t>
            </w:r>
          </w:p>
        </w:tc>
        <w:tc>
          <w:tcPr>
            <w:tcW w:w="2333" w:type="dxa"/>
            <w:noWrap/>
            <w:vAlign w:val="bottom"/>
            <w:hideMark/>
          </w:tcPr>
          <w:p w14:paraId="65156949" w14:textId="77777777" w:rsidR="003A39CE" w:rsidRPr="003A39CE" w:rsidRDefault="003A39CE">
            <w:pPr>
              <w:rPr>
                <w:rFonts w:asciiTheme="minorHAnsi" w:hAnsiTheme="minorHAnsi" w:cstheme="minorHAnsi"/>
                <w:b/>
                <w:bCs/>
                <w:sz w:val="22"/>
                <w:szCs w:val="22"/>
              </w:rPr>
            </w:pPr>
          </w:p>
        </w:tc>
      </w:tr>
      <w:tr w:rsidR="003A39CE" w:rsidRPr="003A39CE" w14:paraId="2ACB489E" w14:textId="77777777" w:rsidTr="003A39CE">
        <w:trPr>
          <w:trHeight w:val="300"/>
        </w:trPr>
        <w:tc>
          <w:tcPr>
            <w:tcW w:w="5387" w:type="dxa"/>
            <w:noWrap/>
            <w:vAlign w:val="bottom"/>
            <w:hideMark/>
          </w:tcPr>
          <w:p w14:paraId="00FACC79"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rPr>
              <w:t>Nick Naylor / Nicholas Chambers</w:t>
            </w:r>
          </w:p>
        </w:tc>
        <w:tc>
          <w:tcPr>
            <w:tcW w:w="2333" w:type="dxa"/>
            <w:noWrap/>
            <w:vAlign w:val="bottom"/>
            <w:hideMark/>
          </w:tcPr>
          <w:p w14:paraId="3082F3AF" w14:textId="77777777" w:rsidR="003A39CE" w:rsidRPr="003A39CE" w:rsidRDefault="003A39CE">
            <w:pPr>
              <w:rPr>
                <w:rFonts w:asciiTheme="minorHAnsi" w:hAnsiTheme="minorHAnsi" w:cstheme="minorHAnsi"/>
                <w:sz w:val="22"/>
                <w:szCs w:val="22"/>
              </w:rPr>
            </w:pPr>
            <w:r w:rsidRPr="003A39CE">
              <w:rPr>
                <w:rFonts w:asciiTheme="minorHAnsi" w:hAnsiTheme="minorHAnsi" w:cstheme="minorHAnsi"/>
                <w:sz w:val="22"/>
                <w:szCs w:val="22"/>
              </w:rPr>
              <w:t>00 44 20 3328 5656</w:t>
            </w:r>
          </w:p>
        </w:tc>
      </w:tr>
    </w:tbl>
    <w:p w14:paraId="468F16C5" w14:textId="77777777" w:rsidR="003A39CE" w:rsidRPr="003A39CE" w:rsidRDefault="003A39CE" w:rsidP="003A39CE">
      <w:pPr>
        <w:rPr>
          <w:rFonts w:asciiTheme="minorHAnsi" w:hAnsiTheme="minorHAnsi" w:cstheme="minorHAnsi"/>
          <w:b/>
          <w:sz w:val="22"/>
          <w:szCs w:val="22"/>
        </w:rPr>
      </w:pPr>
    </w:p>
    <w:p w14:paraId="393F38CA" w14:textId="34747A90" w:rsidR="003A39CE" w:rsidRPr="003A39CE" w:rsidRDefault="003A39CE" w:rsidP="003A39CE">
      <w:pPr>
        <w:rPr>
          <w:rFonts w:asciiTheme="minorHAnsi" w:hAnsiTheme="minorHAnsi" w:cstheme="minorHAnsi"/>
          <w:b/>
          <w:sz w:val="22"/>
          <w:szCs w:val="22"/>
        </w:rPr>
      </w:pPr>
      <w:r w:rsidRPr="003A39CE">
        <w:rPr>
          <w:rFonts w:asciiTheme="minorHAnsi" w:hAnsiTheme="minorHAnsi" w:cstheme="minorHAnsi"/>
          <w:b/>
          <w:sz w:val="22"/>
          <w:szCs w:val="22"/>
        </w:rPr>
        <w:t>Notes to Editors:</w:t>
      </w:r>
    </w:p>
    <w:p w14:paraId="49725D99" w14:textId="77777777" w:rsidR="003A39CE" w:rsidRPr="003A39CE" w:rsidRDefault="003A39CE" w:rsidP="003A39CE">
      <w:pPr>
        <w:jc w:val="both"/>
        <w:rPr>
          <w:rFonts w:asciiTheme="minorHAnsi" w:hAnsiTheme="minorHAnsi" w:cstheme="minorHAnsi"/>
          <w:sz w:val="22"/>
          <w:szCs w:val="22"/>
        </w:rPr>
      </w:pPr>
      <w:r w:rsidRPr="003A39CE">
        <w:rPr>
          <w:rFonts w:asciiTheme="minorHAnsi" w:hAnsiTheme="minorHAnsi" w:cstheme="minorHAnsi"/>
          <w:sz w:val="22"/>
          <w:szCs w:val="22"/>
        </w:rPr>
        <w:t>Nakama Group plc is a recruitment group of two branded solutions placing people into specialist and management positions:</w:t>
      </w:r>
    </w:p>
    <w:p w14:paraId="437D839C" w14:textId="77777777" w:rsidR="003A39CE" w:rsidRPr="003A39CE" w:rsidRDefault="003A39CE" w:rsidP="003A39CE">
      <w:pPr>
        <w:jc w:val="both"/>
        <w:rPr>
          <w:rFonts w:asciiTheme="minorHAnsi" w:hAnsiTheme="minorHAnsi" w:cstheme="minorHAnsi"/>
          <w:b/>
          <w:sz w:val="22"/>
          <w:szCs w:val="22"/>
        </w:rPr>
      </w:pPr>
    </w:p>
    <w:p w14:paraId="412EC705" w14:textId="77777777" w:rsidR="003A39CE" w:rsidRPr="003A39CE" w:rsidRDefault="003A39CE" w:rsidP="003A39CE">
      <w:pPr>
        <w:pStyle w:val="ListParagraph"/>
        <w:numPr>
          <w:ilvl w:val="0"/>
          <w:numId w:val="6"/>
        </w:numPr>
        <w:tabs>
          <w:tab w:val="left" w:pos="993"/>
        </w:tabs>
        <w:jc w:val="both"/>
        <w:rPr>
          <w:rFonts w:asciiTheme="minorHAnsi" w:hAnsiTheme="minorHAnsi" w:cstheme="minorHAnsi"/>
          <w:sz w:val="22"/>
          <w:szCs w:val="22"/>
        </w:rPr>
      </w:pPr>
      <w:r w:rsidRPr="003A39CE">
        <w:rPr>
          <w:rFonts w:asciiTheme="minorHAnsi" w:hAnsiTheme="minorHAnsi" w:cstheme="minorHAnsi"/>
          <w:sz w:val="22"/>
          <w:szCs w:val="22"/>
        </w:rPr>
        <w:t>Nakama operates in the digital, creative, media, marketing and technology sectors all over the world from offices in the UK and Asia; and</w:t>
      </w:r>
    </w:p>
    <w:p w14:paraId="3A95F25E" w14:textId="77777777" w:rsidR="003A39CE" w:rsidRPr="003A39CE" w:rsidRDefault="003A39CE" w:rsidP="003A39CE">
      <w:pPr>
        <w:pStyle w:val="ListParagraph"/>
        <w:numPr>
          <w:ilvl w:val="0"/>
          <w:numId w:val="6"/>
        </w:numPr>
        <w:tabs>
          <w:tab w:val="left" w:pos="993"/>
        </w:tabs>
        <w:jc w:val="both"/>
        <w:rPr>
          <w:rFonts w:asciiTheme="minorHAnsi" w:hAnsiTheme="minorHAnsi" w:cstheme="minorHAnsi"/>
          <w:sz w:val="22"/>
          <w:szCs w:val="22"/>
        </w:rPr>
      </w:pPr>
      <w:r w:rsidRPr="003A39CE">
        <w:rPr>
          <w:rFonts w:asciiTheme="minorHAnsi" w:hAnsiTheme="minorHAnsi" w:cstheme="minorHAnsi"/>
          <w:sz w:val="22"/>
          <w:szCs w:val="22"/>
        </w:rPr>
        <w:t>the Highams brand specialises in the Financial Services sector, specifically Business Change and IT in Insurance and Wealth Management currently in the UK and Europe.</w:t>
      </w:r>
    </w:p>
    <w:p w14:paraId="257FDB0A" w14:textId="77777777" w:rsidR="003A39CE" w:rsidRPr="003A39CE" w:rsidRDefault="003A39CE" w:rsidP="003A39CE">
      <w:pPr>
        <w:tabs>
          <w:tab w:val="left" w:pos="993"/>
        </w:tabs>
        <w:jc w:val="both"/>
        <w:rPr>
          <w:rFonts w:asciiTheme="minorHAnsi" w:hAnsiTheme="minorHAnsi" w:cstheme="minorHAnsi"/>
          <w:sz w:val="22"/>
          <w:szCs w:val="22"/>
        </w:rPr>
      </w:pPr>
    </w:p>
    <w:p w14:paraId="5AAE6A1D" w14:textId="12BA83DE" w:rsidR="003948A6" w:rsidRPr="003E54A3" w:rsidRDefault="003A39CE" w:rsidP="003E54A3">
      <w:pPr>
        <w:tabs>
          <w:tab w:val="left" w:pos="993"/>
        </w:tabs>
        <w:jc w:val="both"/>
        <w:rPr>
          <w:rFonts w:asciiTheme="minorHAnsi" w:hAnsiTheme="minorHAnsi" w:cstheme="minorHAnsi"/>
          <w:sz w:val="22"/>
          <w:szCs w:val="22"/>
        </w:rPr>
      </w:pPr>
      <w:r w:rsidRPr="003A39CE">
        <w:rPr>
          <w:rFonts w:asciiTheme="minorHAnsi" w:hAnsiTheme="minorHAnsi" w:cstheme="minorHAnsi"/>
          <w:sz w:val="22"/>
          <w:szCs w:val="22"/>
        </w:rPr>
        <w:t>Nakama Group plc was created in October 2011 through the acquisition of Nakama Ltd UK and its subsidiaries in Hong Kong and Singapore by AIM listed Highams Systems Services Group plc.</w:t>
      </w:r>
    </w:p>
    <w:sectPr w:rsidR="003948A6" w:rsidRPr="003E54A3" w:rsidSect="00DA5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6702" w14:textId="77777777" w:rsidR="0048035A" w:rsidRDefault="0048035A" w:rsidP="000E0BC3">
      <w:r>
        <w:separator/>
      </w:r>
    </w:p>
  </w:endnote>
  <w:endnote w:type="continuationSeparator" w:id="0">
    <w:p w14:paraId="2F54CB91" w14:textId="77777777" w:rsidR="0048035A" w:rsidRDefault="0048035A" w:rsidP="000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Verd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A418" w14:textId="77777777" w:rsidR="0048035A" w:rsidRDefault="0048035A" w:rsidP="000E0BC3">
      <w:r>
        <w:separator/>
      </w:r>
    </w:p>
  </w:footnote>
  <w:footnote w:type="continuationSeparator" w:id="0">
    <w:p w14:paraId="4A07B628" w14:textId="77777777" w:rsidR="0048035A" w:rsidRDefault="0048035A" w:rsidP="000E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72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F396C"/>
    <w:multiLevelType w:val="hybridMultilevel"/>
    <w:tmpl w:val="5D62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366DC"/>
    <w:multiLevelType w:val="multilevel"/>
    <w:tmpl w:val="8512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31C67"/>
    <w:multiLevelType w:val="hybridMultilevel"/>
    <w:tmpl w:val="81A6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D4C7A"/>
    <w:multiLevelType w:val="hybridMultilevel"/>
    <w:tmpl w:val="7F6C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53164"/>
    <w:multiLevelType w:val="hybridMultilevel"/>
    <w:tmpl w:val="EFDA0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5C"/>
    <w:rsid w:val="00003141"/>
    <w:rsid w:val="00004BE6"/>
    <w:rsid w:val="00006D99"/>
    <w:rsid w:val="0000726E"/>
    <w:rsid w:val="000073E4"/>
    <w:rsid w:val="00007B5A"/>
    <w:rsid w:val="00010E8F"/>
    <w:rsid w:val="00012243"/>
    <w:rsid w:val="00013213"/>
    <w:rsid w:val="00013E0C"/>
    <w:rsid w:val="00014009"/>
    <w:rsid w:val="0001414C"/>
    <w:rsid w:val="00014ED9"/>
    <w:rsid w:val="000150EE"/>
    <w:rsid w:val="00016ADA"/>
    <w:rsid w:val="00016CE2"/>
    <w:rsid w:val="0002390D"/>
    <w:rsid w:val="00024A28"/>
    <w:rsid w:val="00026384"/>
    <w:rsid w:val="00026FE1"/>
    <w:rsid w:val="00031F79"/>
    <w:rsid w:val="00035B43"/>
    <w:rsid w:val="00036342"/>
    <w:rsid w:val="000369CB"/>
    <w:rsid w:val="00040428"/>
    <w:rsid w:val="000421CD"/>
    <w:rsid w:val="00047E5C"/>
    <w:rsid w:val="00050FD1"/>
    <w:rsid w:val="000541E6"/>
    <w:rsid w:val="00060DE2"/>
    <w:rsid w:val="0006493F"/>
    <w:rsid w:val="00066C26"/>
    <w:rsid w:val="00066C43"/>
    <w:rsid w:val="00071927"/>
    <w:rsid w:val="00071CCA"/>
    <w:rsid w:val="000740D7"/>
    <w:rsid w:val="00074B40"/>
    <w:rsid w:val="00074DF7"/>
    <w:rsid w:val="00074F8D"/>
    <w:rsid w:val="00075A3A"/>
    <w:rsid w:val="00075B9C"/>
    <w:rsid w:val="0008366F"/>
    <w:rsid w:val="00085357"/>
    <w:rsid w:val="0008786D"/>
    <w:rsid w:val="00090A20"/>
    <w:rsid w:val="00095F54"/>
    <w:rsid w:val="00096F09"/>
    <w:rsid w:val="00097367"/>
    <w:rsid w:val="00097369"/>
    <w:rsid w:val="00097F8A"/>
    <w:rsid w:val="000A1F85"/>
    <w:rsid w:val="000A2A45"/>
    <w:rsid w:val="000A2CAB"/>
    <w:rsid w:val="000A33B0"/>
    <w:rsid w:val="000A617D"/>
    <w:rsid w:val="000B1A0C"/>
    <w:rsid w:val="000B3492"/>
    <w:rsid w:val="000B4150"/>
    <w:rsid w:val="000B6BA5"/>
    <w:rsid w:val="000C075E"/>
    <w:rsid w:val="000C3403"/>
    <w:rsid w:val="000C378E"/>
    <w:rsid w:val="000C4045"/>
    <w:rsid w:val="000C49C5"/>
    <w:rsid w:val="000D14A3"/>
    <w:rsid w:val="000D3FCB"/>
    <w:rsid w:val="000D6356"/>
    <w:rsid w:val="000D765D"/>
    <w:rsid w:val="000E0BC3"/>
    <w:rsid w:val="000E0C81"/>
    <w:rsid w:val="000E10EF"/>
    <w:rsid w:val="000E368B"/>
    <w:rsid w:val="000E42A8"/>
    <w:rsid w:val="000E5A79"/>
    <w:rsid w:val="000E5D11"/>
    <w:rsid w:val="000E7A32"/>
    <w:rsid w:val="000F0D46"/>
    <w:rsid w:val="000F6080"/>
    <w:rsid w:val="000F7116"/>
    <w:rsid w:val="001008E5"/>
    <w:rsid w:val="00100961"/>
    <w:rsid w:val="00101657"/>
    <w:rsid w:val="0010453F"/>
    <w:rsid w:val="00107168"/>
    <w:rsid w:val="00107F62"/>
    <w:rsid w:val="00110190"/>
    <w:rsid w:val="001107D6"/>
    <w:rsid w:val="0011219C"/>
    <w:rsid w:val="0011265D"/>
    <w:rsid w:val="001128A3"/>
    <w:rsid w:val="001173AD"/>
    <w:rsid w:val="00117BAD"/>
    <w:rsid w:val="001204D8"/>
    <w:rsid w:val="0012359F"/>
    <w:rsid w:val="00127655"/>
    <w:rsid w:val="001308AC"/>
    <w:rsid w:val="00131353"/>
    <w:rsid w:val="001330C3"/>
    <w:rsid w:val="00134194"/>
    <w:rsid w:val="00134242"/>
    <w:rsid w:val="00135050"/>
    <w:rsid w:val="001358A8"/>
    <w:rsid w:val="0013630B"/>
    <w:rsid w:val="00137330"/>
    <w:rsid w:val="00137F7A"/>
    <w:rsid w:val="001425E3"/>
    <w:rsid w:val="001443E9"/>
    <w:rsid w:val="00146893"/>
    <w:rsid w:val="00147D3C"/>
    <w:rsid w:val="001501C5"/>
    <w:rsid w:val="00154A60"/>
    <w:rsid w:val="001563FC"/>
    <w:rsid w:val="00160466"/>
    <w:rsid w:val="001610A7"/>
    <w:rsid w:val="001630B6"/>
    <w:rsid w:val="00171E72"/>
    <w:rsid w:val="00175D4C"/>
    <w:rsid w:val="001776C9"/>
    <w:rsid w:val="00177CEF"/>
    <w:rsid w:val="00183823"/>
    <w:rsid w:val="0018660B"/>
    <w:rsid w:val="001A177C"/>
    <w:rsid w:val="001A29A1"/>
    <w:rsid w:val="001A2C0E"/>
    <w:rsid w:val="001A575D"/>
    <w:rsid w:val="001A7B1B"/>
    <w:rsid w:val="001B0A9D"/>
    <w:rsid w:val="001B0DA9"/>
    <w:rsid w:val="001B2651"/>
    <w:rsid w:val="001B36BB"/>
    <w:rsid w:val="001B4007"/>
    <w:rsid w:val="001B47F0"/>
    <w:rsid w:val="001B6866"/>
    <w:rsid w:val="001C35A6"/>
    <w:rsid w:val="001C56C3"/>
    <w:rsid w:val="001C6484"/>
    <w:rsid w:val="001D01EF"/>
    <w:rsid w:val="001D3826"/>
    <w:rsid w:val="001D741C"/>
    <w:rsid w:val="001D785F"/>
    <w:rsid w:val="001E0076"/>
    <w:rsid w:val="001E1013"/>
    <w:rsid w:val="001E3254"/>
    <w:rsid w:val="001E65DB"/>
    <w:rsid w:val="001F1285"/>
    <w:rsid w:val="001F1BFF"/>
    <w:rsid w:val="001F579E"/>
    <w:rsid w:val="002014FD"/>
    <w:rsid w:val="00201C1F"/>
    <w:rsid w:val="00201EFC"/>
    <w:rsid w:val="00203F71"/>
    <w:rsid w:val="00204CF7"/>
    <w:rsid w:val="002059B4"/>
    <w:rsid w:val="00206A9C"/>
    <w:rsid w:val="00207669"/>
    <w:rsid w:val="00212429"/>
    <w:rsid w:val="00212B7C"/>
    <w:rsid w:val="00216410"/>
    <w:rsid w:val="002168DD"/>
    <w:rsid w:val="00220762"/>
    <w:rsid w:val="00222CDC"/>
    <w:rsid w:val="00222D92"/>
    <w:rsid w:val="00222FDA"/>
    <w:rsid w:val="00230284"/>
    <w:rsid w:val="00231068"/>
    <w:rsid w:val="00232C58"/>
    <w:rsid w:val="00233BA4"/>
    <w:rsid w:val="0023471A"/>
    <w:rsid w:val="002356DD"/>
    <w:rsid w:val="002360EA"/>
    <w:rsid w:val="00242987"/>
    <w:rsid w:val="00243887"/>
    <w:rsid w:val="0024402D"/>
    <w:rsid w:val="00244AE1"/>
    <w:rsid w:val="00245C29"/>
    <w:rsid w:val="00250EA7"/>
    <w:rsid w:val="002524F0"/>
    <w:rsid w:val="002554EF"/>
    <w:rsid w:val="00256478"/>
    <w:rsid w:val="002605A1"/>
    <w:rsid w:val="002657EC"/>
    <w:rsid w:val="00266253"/>
    <w:rsid w:val="00266D92"/>
    <w:rsid w:val="00270063"/>
    <w:rsid w:val="00270BCB"/>
    <w:rsid w:val="002725E8"/>
    <w:rsid w:val="00272728"/>
    <w:rsid w:val="002811E8"/>
    <w:rsid w:val="00281484"/>
    <w:rsid w:val="002850A4"/>
    <w:rsid w:val="00285CD1"/>
    <w:rsid w:val="00285DEF"/>
    <w:rsid w:val="00287E02"/>
    <w:rsid w:val="00290005"/>
    <w:rsid w:val="0029046D"/>
    <w:rsid w:val="00290DBA"/>
    <w:rsid w:val="00293F55"/>
    <w:rsid w:val="002966A5"/>
    <w:rsid w:val="00296A85"/>
    <w:rsid w:val="002A03E6"/>
    <w:rsid w:val="002A40CA"/>
    <w:rsid w:val="002A687A"/>
    <w:rsid w:val="002A7B2D"/>
    <w:rsid w:val="002A7ED0"/>
    <w:rsid w:val="002B06B6"/>
    <w:rsid w:val="002B3F9F"/>
    <w:rsid w:val="002B5383"/>
    <w:rsid w:val="002C3860"/>
    <w:rsid w:val="002C3FC1"/>
    <w:rsid w:val="002C5EA4"/>
    <w:rsid w:val="002C6639"/>
    <w:rsid w:val="002D02D2"/>
    <w:rsid w:val="002D1287"/>
    <w:rsid w:val="002D37AF"/>
    <w:rsid w:val="002E629E"/>
    <w:rsid w:val="002E715B"/>
    <w:rsid w:val="002F0787"/>
    <w:rsid w:val="002F24E3"/>
    <w:rsid w:val="002F4528"/>
    <w:rsid w:val="002F51D2"/>
    <w:rsid w:val="00301AC6"/>
    <w:rsid w:val="00302D35"/>
    <w:rsid w:val="00302E48"/>
    <w:rsid w:val="003039F8"/>
    <w:rsid w:val="00303D6F"/>
    <w:rsid w:val="003049CC"/>
    <w:rsid w:val="003057A0"/>
    <w:rsid w:val="0031274C"/>
    <w:rsid w:val="00312D08"/>
    <w:rsid w:val="0031401F"/>
    <w:rsid w:val="003159E8"/>
    <w:rsid w:val="003174A6"/>
    <w:rsid w:val="003210CA"/>
    <w:rsid w:val="00321265"/>
    <w:rsid w:val="00321ED0"/>
    <w:rsid w:val="00324437"/>
    <w:rsid w:val="00325779"/>
    <w:rsid w:val="003257B2"/>
    <w:rsid w:val="00325A2E"/>
    <w:rsid w:val="00325FC9"/>
    <w:rsid w:val="0033379B"/>
    <w:rsid w:val="00334B89"/>
    <w:rsid w:val="003354C9"/>
    <w:rsid w:val="00337C06"/>
    <w:rsid w:val="00343D23"/>
    <w:rsid w:val="003457A3"/>
    <w:rsid w:val="00350441"/>
    <w:rsid w:val="00351E9E"/>
    <w:rsid w:val="00352565"/>
    <w:rsid w:val="003553E8"/>
    <w:rsid w:val="00356215"/>
    <w:rsid w:val="00360FB8"/>
    <w:rsid w:val="00361C53"/>
    <w:rsid w:val="003657D2"/>
    <w:rsid w:val="0036661C"/>
    <w:rsid w:val="00367844"/>
    <w:rsid w:val="00367D2A"/>
    <w:rsid w:val="003742AC"/>
    <w:rsid w:val="003762A9"/>
    <w:rsid w:val="00377399"/>
    <w:rsid w:val="00377A48"/>
    <w:rsid w:val="0038033D"/>
    <w:rsid w:val="003919AA"/>
    <w:rsid w:val="0039379C"/>
    <w:rsid w:val="00393A19"/>
    <w:rsid w:val="003948A6"/>
    <w:rsid w:val="00394ABE"/>
    <w:rsid w:val="00395323"/>
    <w:rsid w:val="00395F29"/>
    <w:rsid w:val="0039724A"/>
    <w:rsid w:val="003A001B"/>
    <w:rsid w:val="003A2964"/>
    <w:rsid w:val="003A2ADA"/>
    <w:rsid w:val="003A39CE"/>
    <w:rsid w:val="003A6560"/>
    <w:rsid w:val="003A7793"/>
    <w:rsid w:val="003A78CE"/>
    <w:rsid w:val="003B068B"/>
    <w:rsid w:val="003B4CD9"/>
    <w:rsid w:val="003B62AF"/>
    <w:rsid w:val="003C0386"/>
    <w:rsid w:val="003C2A11"/>
    <w:rsid w:val="003C3E0C"/>
    <w:rsid w:val="003C428C"/>
    <w:rsid w:val="003C7953"/>
    <w:rsid w:val="003D02A8"/>
    <w:rsid w:val="003D1188"/>
    <w:rsid w:val="003D1D9B"/>
    <w:rsid w:val="003D5250"/>
    <w:rsid w:val="003D56A2"/>
    <w:rsid w:val="003D7085"/>
    <w:rsid w:val="003E0890"/>
    <w:rsid w:val="003E0BAD"/>
    <w:rsid w:val="003E215A"/>
    <w:rsid w:val="003E5496"/>
    <w:rsid w:val="003E54A3"/>
    <w:rsid w:val="003E6D85"/>
    <w:rsid w:val="003F3F71"/>
    <w:rsid w:val="003F46DD"/>
    <w:rsid w:val="003F52DE"/>
    <w:rsid w:val="003F68F6"/>
    <w:rsid w:val="003F6C87"/>
    <w:rsid w:val="003F7453"/>
    <w:rsid w:val="004007FF"/>
    <w:rsid w:val="00401E14"/>
    <w:rsid w:val="00404532"/>
    <w:rsid w:val="00406225"/>
    <w:rsid w:val="00407C93"/>
    <w:rsid w:val="00414B39"/>
    <w:rsid w:val="00414CCA"/>
    <w:rsid w:val="00417535"/>
    <w:rsid w:val="00420031"/>
    <w:rsid w:val="004206E1"/>
    <w:rsid w:val="00420CD2"/>
    <w:rsid w:val="00426794"/>
    <w:rsid w:val="0043032D"/>
    <w:rsid w:val="00430480"/>
    <w:rsid w:val="00433A21"/>
    <w:rsid w:val="00442B1B"/>
    <w:rsid w:val="00446E47"/>
    <w:rsid w:val="004471C6"/>
    <w:rsid w:val="0044738A"/>
    <w:rsid w:val="00447D2D"/>
    <w:rsid w:val="00450945"/>
    <w:rsid w:val="00451D91"/>
    <w:rsid w:val="004520B6"/>
    <w:rsid w:val="0045274F"/>
    <w:rsid w:val="0045481C"/>
    <w:rsid w:val="00457707"/>
    <w:rsid w:val="004602BD"/>
    <w:rsid w:val="00462900"/>
    <w:rsid w:val="00466A0B"/>
    <w:rsid w:val="00466FC0"/>
    <w:rsid w:val="00471440"/>
    <w:rsid w:val="00472F3A"/>
    <w:rsid w:val="00475C41"/>
    <w:rsid w:val="0048035A"/>
    <w:rsid w:val="00482DB5"/>
    <w:rsid w:val="0048371D"/>
    <w:rsid w:val="0048495A"/>
    <w:rsid w:val="00484BF3"/>
    <w:rsid w:val="00485642"/>
    <w:rsid w:val="00487009"/>
    <w:rsid w:val="00490A7D"/>
    <w:rsid w:val="0049174B"/>
    <w:rsid w:val="00493508"/>
    <w:rsid w:val="00497CA4"/>
    <w:rsid w:val="004A1973"/>
    <w:rsid w:val="004A43D0"/>
    <w:rsid w:val="004A4DC4"/>
    <w:rsid w:val="004A534D"/>
    <w:rsid w:val="004A54B3"/>
    <w:rsid w:val="004A6967"/>
    <w:rsid w:val="004A7B30"/>
    <w:rsid w:val="004B1012"/>
    <w:rsid w:val="004B29EE"/>
    <w:rsid w:val="004B6497"/>
    <w:rsid w:val="004C0B31"/>
    <w:rsid w:val="004C0B5A"/>
    <w:rsid w:val="004C2BF2"/>
    <w:rsid w:val="004C4B71"/>
    <w:rsid w:val="004C69AF"/>
    <w:rsid w:val="004C7644"/>
    <w:rsid w:val="004D54E6"/>
    <w:rsid w:val="004D74CD"/>
    <w:rsid w:val="004E086A"/>
    <w:rsid w:val="004E3720"/>
    <w:rsid w:val="004E4BD0"/>
    <w:rsid w:val="004F1B1C"/>
    <w:rsid w:val="004F6016"/>
    <w:rsid w:val="004F6147"/>
    <w:rsid w:val="0050001D"/>
    <w:rsid w:val="00500D1B"/>
    <w:rsid w:val="0050215B"/>
    <w:rsid w:val="005025D9"/>
    <w:rsid w:val="005057B1"/>
    <w:rsid w:val="00506146"/>
    <w:rsid w:val="00506BC7"/>
    <w:rsid w:val="00506F31"/>
    <w:rsid w:val="005078DA"/>
    <w:rsid w:val="00511BE7"/>
    <w:rsid w:val="00520542"/>
    <w:rsid w:val="00521451"/>
    <w:rsid w:val="00522C4E"/>
    <w:rsid w:val="005240F7"/>
    <w:rsid w:val="005242F7"/>
    <w:rsid w:val="00525A4C"/>
    <w:rsid w:val="00527B10"/>
    <w:rsid w:val="00527CA0"/>
    <w:rsid w:val="0053114A"/>
    <w:rsid w:val="00532860"/>
    <w:rsid w:val="00532F15"/>
    <w:rsid w:val="005350C7"/>
    <w:rsid w:val="00536D53"/>
    <w:rsid w:val="0054044C"/>
    <w:rsid w:val="00540EE9"/>
    <w:rsid w:val="0054520B"/>
    <w:rsid w:val="00546C49"/>
    <w:rsid w:val="00554922"/>
    <w:rsid w:val="0055634E"/>
    <w:rsid w:val="00557F29"/>
    <w:rsid w:val="00560D2E"/>
    <w:rsid w:val="00560E6C"/>
    <w:rsid w:val="00563B6D"/>
    <w:rsid w:val="00564FB2"/>
    <w:rsid w:val="00566285"/>
    <w:rsid w:val="0056639A"/>
    <w:rsid w:val="00571985"/>
    <w:rsid w:val="00574225"/>
    <w:rsid w:val="00580DCC"/>
    <w:rsid w:val="00584691"/>
    <w:rsid w:val="0059246E"/>
    <w:rsid w:val="00595975"/>
    <w:rsid w:val="00595B1F"/>
    <w:rsid w:val="00595CA7"/>
    <w:rsid w:val="005A2C88"/>
    <w:rsid w:val="005A3B2F"/>
    <w:rsid w:val="005A6611"/>
    <w:rsid w:val="005A7090"/>
    <w:rsid w:val="005B0E63"/>
    <w:rsid w:val="005B36EE"/>
    <w:rsid w:val="005B52C3"/>
    <w:rsid w:val="005B5AB3"/>
    <w:rsid w:val="005C0828"/>
    <w:rsid w:val="005C43B5"/>
    <w:rsid w:val="005D3753"/>
    <w:rsid w:val="005D549A"/>
    <w:rsid w:val="005E0967"/>
    <w:rsid w:val="005E0E49"/>
    <w:rsid w:val="005E2E5C"/>
    <w:rsid w:val="005E56BF"/>
    <w:rsid w:val="005E7261"/>
    <w:rsid w:val="005F2E3F"/>
    <w:rsid w:val="005F3ADD"/>
    <w:rsid w:val="005F47BD"/>
    <w:rsid w:val="005F54A2"/>
    <w:rsid w:val="005F6B0C"/>
    <w:rsid w:val="0060200A"/>
    <w:rsid w:val="006035F3"/>
    <w:rsid w:val="006045E8"/>
    <w:rsid w:val="006055A4"/>
    <w:rsid w:val="00611D12"/>
    <w:rsid w:val="00613913"/>
    <w:rsid w:val="00614028"/>
    <w:rsid w:val="006145C2"/>
    <w:rsid w:val="0061584A"/>
    <w:rsid w:val="006158AD"/>
    <w:rsid w:val="006216F0"/>
    <w:rsid w:val="00624AC7"/>
    <w:rsid w:val="006300D5"/>
    <w:rsid w:val="006368D4"/>
    <w:rsid w:val="0064170C"/>
    <w:rsid w:val="006449DE"/>
    <w:rsid w:val="00645BEC"/>
    <w:rsid w:val="00647035"/>
    <w:rsid w:val="006516B2"/>
    <w:rsid w:val="006537F1"/>
    <w:rsid w:val="00654387"/>
    <w:rsid w:val="00655399"/>
    <w:rsid w:val="00655FFD"/>
    <w:rsid w:val="00657533"/>
    <w:rsid w:val="00662857"/>
    <w:rsid w:val="0066347C"/>
    <w:rsid w:val="00667220"/>
    <w:rsid w:val="006677D1"/>
    <w:rsid w:val="00667826"/>
    <w:rsid w:val="00670975"/>
    <w:rsid w:val="00675E7D"/>
    <w:rsid w:val="00681322"/>
    <w:rsid w:val="0068274F"/>
    <w:rsid w:val="00683FD4"/>
    <w:rsid w:val="006844CA"/>
    <w:rsid w:val="00686F80"/>
    <w:rsid w:val="00687053"/>
    <w:rsid w:val="0069031C"/>
    <w:rsid w:val="00691870"/>
    <w:rsid w:val="006923AE"/>
    <w:rsid w:val="0069289E"/>
    <w:rsid w:val="006939A5"/>
    <w:rsid w:val="006974B3"/>
    <w:rsid w:val="00697773"/>
    <w:rsid w:val="006A1A87"/>
    <w:rsid w:val="006A260F"/>
    <w:rsid w:val="006A2C12"/>
    <w:rsid w:val="006A2CB2"/>
    <w:rsid w:val="006A30C5"/>
    <w:rsid w:val="006A5ECE"/>
    <w:rsid w:val="006A65AA"/>
    <w:rsid w:val="006A7100"/>
    <w:rsid w:val="006B345E"/>
    <w:rsid w:val="006C07EF"/>
    <w:rsid w:val="006C2794"/>
    <w:rsid w:val="006C3B6F"/>
    <w:rsid w:val="006C4150"/>
    <w:rsid w:val="006C4B11"/>
    <w:rsid w:val="006C583B"/>
    <w:rsid w:val="006D08DA"/>
    <w:rsid w:val="006D0BDE"/>
    <w:rsid w:val="006D15CD"/>
    <w:rsid w:val="006D3AA4"/>
    <w:rsid w:val="006D40E7"/>
    <w:rsid w:val="006E3BF3"/>
    <w:rsid w:val="006E4B2E"/>
    <w:rsid w:val="006E56C3"/>
    <w:rsid w:val="006E7CA3"/>
    <w:rsid w:val="006F03FA"/>
    <w:rsid w:val="006F068B"/>
    <w:rsid w:val="006F3E72"/>
    <w:rsid w:val="006F4042"/>
    <w:rsid w:val="006F5CE8"/>
    <w:rsid w:val="00700F41"/>
    <w:rsid w:val="007045D5"/>
    <w:rsid w:val="00704F27"/>
    <w:rsid w:val="00707190"/>
    <w:rsid w:val="00707A77"/>
    <w:rsid w:val="007110BD"/>
    <w:rsid w:val="007123BC"/>
    <w:rsid w:val="00712713"/>
    <w:rsid w:val="00715909"/>
    <w:rsid w:val="00717D69"/>
    <w:rsid w:val="00720529"/>
    <w:rsid w:val="007229BE"/>
    <w:rsid w:val="00723D0E"/>
    <w:rsid w:val="0072499D"/>
    <w:rsid w:val="00725F85"/>
    <w:rsid w:val="00727785"/>
    <w:rsid w:val="007341A0"/>
    <w:rsid w:val="0073451F"/>
    <w:rsid w:val="00734DB1"/>
    <w:rsid w:val="00742226"/>
    <w:rsid w:val="00745BF2"/>
    <w:rsid w:val="00747DDB"/>
    <w:rsid w:val="007526CA"/>
    <w:rsid w:val="007535C6"/>
    <w:rsid w:val="00760C21"/>
    <w:rsid w:val="0076313D"/>
    <w:rsid w:val="00763F03"/>
    <w:rsid w:val="007721CB"/>
    <w:rsid w:val="00772AD9"/>
    <w:rsid w:val="007801CF"/>
    <w:rsid w:val="00785F81"/>
    <w:rsid w:val="007873BE"/>
    <w:rsid w:val="00787EF6"/>
    <w:rsid w:val="00793614"/>
    <w:rsid w:val="007951F3"/>
    <w:rsid w:val="0079546D"/>
    <w:rsid w:val="007967AE"/>
    <w:rsid w:val="00796ED0"/>
    <w:rsid w:val="007A0909"/>
    <w:rsid w:val="007A2E73"/>
    <w:rsid w:val="007A50D3"/>
    <w:rsid w:val="007A50E1"/>
    <w:rsid w:val="007A5EE9"/>
    <w:rsid w:val="007A75FB"/>
    <w:rsid w:val="007B7B50"/>
    <w:rsid w:val="007B7FDE"/>
    <w:rsid w:val="007C1DA8"/>
    <w:rsid w:val="007C3973"/>
    <w:rsid w:val="007C565C"/>
    <w:rsid w:val="007C6372"/>
    <w:rsid w:val="007D093F"/>
    <w:rsid w:val="007D36A2"/>
    <w:rsid w:val="007D44E0"/>
    <w:rsid w:val="007D7771"/>
    <w:rsid w:val="007E3932"/>
    <w:rsid w:val="007E4DA9"/>
    <w:rsid w:val="007E51DE"/>
    <w:rsid w:val="007E63B6"/>
    <w:rsid w:val="007F0061"/>
    <w:rsid w:val="007F6ABA"/>
    <w:rsid w:val="007F7774"/>
    <w:rsid w:val="008018E3"/>
    <w:rsid w:val="00801B64"/>
    <w:rsid w:val="0080328B"/>
    <w:rsid w:val="008047A1"/>
    <w:rsid w:val="00804D3D"/>
    <w:rsid w:val="00811DFB"/>
    <w:rsid w:val="00812DF5"/>
    <w:rsid w:val="008140CF"/>
    <w:rsid w:val="00815BE9"/>
    <w:rsid w:val="00823228"/>
    <w:rsid w:val="00823661"/>
    <w:rsid w:val="0082475E"/>
    <w:rsid w:val="00824A33"/>
    <w:rsid w:val="00825D34"/>
    <w:rsid w:val="0082717C"/>
    <w:rsid w:val="00830C50"/>
    <w:rsid w:val="00831E6F"/>
    <w:rsid w:val="00835ADE"/>
    <w:rsid w:val="0083701A"/>
    <w:rsid w:val="0084788F"/>
    <w:rsid w:val="008514EA"/>
    <w:rsid w:val="00861644"/>
    <w:rsid w:val="00863C1A"/>
    <w:rsid w:val="0086454B"/>
    <w:rsid w:val="0086572D"/>
    <w:rsid w:val="00866686"/>
    <w:rsid w:val="00867132"/>
    <w:rsid w:val="00871183"/>
    <w:rsid w:val="00872F48"/>
    <w:rsid w:val="00875605"/>
    <w:rsid w:val="00875F64"/>
    <w:rsid w:val="00876EED"/>
    <w:rsid w:val="0088038B"/>
    <w:rsid w:val="008877D8"/>
    <w:rsid w:val="00890237"/>
    <w:rsid w:val="008902EA"/>
    <w:rsid w:val="008904EB"/>
    <w:rsid w:val="008A3663"/>
    <w:rsid w:val="008A3D63"/>
    <w:rsid w:val="008A54F7"/>
    <w:rsid w:val="008A6EDA"/>
    <w:rsid w:val="008B0020"/>
    <w:rsid w:val="008B03CE"/>
    <w:rsid w:val="008B1608"/>
    <w:rsid w:val="008B45B8"/>
    <w:rsid w:val="008B5D38"/>
    <w:rsid w:val="008C1F83"/>
    <w:rsid w:val="008D077D"/>
    <w:rsid w:val="008D089C"/>
    <w:rsid w:val="008D3F3E"/>
    <w:rsid w:val="008D6492"/>
    <w:rsid w:val="008D6CA8"/>
    <w:rsid w:val="008D7BB9"/>
    <w:rsid w:val="008E026D"/>
    <w:rsid w:val="008E0FCD"/>
    <w:rsid w:val="008E2031"/>
    <w:rsid w:val="008E75D3"/>
    <w:rsid w:val="008F064D"/>
    <w:rsid w:val="008F18BF"/>
    <w:rsid w:val="008F5423"/>
    <w:rsid w:val="008F6B2C"/>
    <w:rsid w:val="008F6C3E"/>
    <w:rsid w:val="008F7926"/>
    <w:rsid w:val="008F7C73"/>
    <w:rsid w:val="009038D5"/>
    <w:rsid w:val="00903C7F"/>
    <w:rsid w:val="00903F53"/>
    <w:rsid w:val="00904C17"/>
    <w:rsid w:val="00906389"/>
    <w:rsid w:val="00906D1D"/>
    <w:rsid w:val="009115B4"/>
    <w:rsid w:val="00911AE8"/>
    <w:rsid w:val="009123DF"/>
    <w:rsid w:val="009125A6"/>
    <w:rsid w:val="009137A3"/>
    <w:rsid w:val="0091467D"/>
    <w:rsid w:val="009151BB"/>
    <w:rsid w:val="00915E16"/>
    <w:rsid w:val="009216B3"/>
    <w:rsid w:val="0092396F"/>
    <w:rsid w:val="00925B80"/>
    <w:rsid w:val="009278B9"/>
    <w:rsid w:val="00930377"/>
    <w:rsid w:val="00933616"/>
    <w:rsid w:val="00944FDF"/>
    <w:rsid w:val="009513A7"/>
    <w:rsid w:val="009533CA"/>
    <w:rsid w:val="00954426"/>
    <w:rsid w:val="0095540F"/>
    <w:rsid w:val="0095705D"/>
    <w:rsid w:val="0095728E"/>
    <w:rsid w:val="0095737D"/>
    <w:rsid w:val="009579BF"/>
    <w:rsid w:val="00960470"/>
    <w:rsid w:val="009612A0"/>
    <w:rsid w:val="00964B17"/>
    <w:rsid w:val="00965FF1"/>
    <w:rsid w:val="0097080E"/>
    <w:rsid w:val="00971283"/>
    <w:rsid w:val="00974C52"/>
    <w:rsid w:val="00975553"/>
    <w:rsid w:val="00975D6E"/>
    <w:rsid w:val="009829D8"/>
    <w:rsid w:val="00984359"/>
    <w:rsid w:val="00985AED"/>
    <w:rsid w:val="00986847"/>
    <w:rsid w:val="00986C1C"/>
    <w:rsid w:val="00996111"/>
    <w:rsid w:val="009964D8"/>
    <w:rsid w:val="00996966"/>
    <w:rsid w:val="009A0FDC"/>
    <w:rsid w:val="009A3DEC"/>
    <w:rsid w:val="009A3F3D"/>
    <w:rsid w:val="009A4153"/>
    <w:rsid w:val="009A41C1"/>
    <w:rsid w:val="009A4911"/>
    <w:rsid w:val="009A6061"/>
    <w:rsid w:val="009A68CD"/>
    <w:rsid w:val="009A7A8E"/>
    <w:rsid w:val="009B1DCC"/>
    <w:rsid w:val="009B475E"/>
    <w:rsid w:val="009B5CF9"/>
    <w:rsid w:val="009B62A3"/>
    <w:rsid w:val="009B6F70"/>
    <w:rsid w:val="009B7A03"/>
    <w:rsid w:val="009C1C65"/>
    <w:rsid w:val="009C2D0E"/>
    <w:rsid w:val="009C5734"/>
    <w:rsid w:val="009D1B68"/>
    <w:rsid w:val="009D1C31"/>
    <w:rsid w:val="009D4329"/>
    <w:rsid w:val="009D5481"/>
    <w:rsid w:val="009D6442"/>
    <w:rsid w:val="009E0CC0"/>
    <w:rsid w:val="009E1A8C"/>
    <w:rsid w:val="009E1DC8"/>
    <w:rsid w:val="009E3D34"/>
    <w:rsid w:val="009E5C08"/>
    <w:rsid w:val="009E637D"/>
    <w:rsid w:val="009E707A"/>
    <w:rsid w:val="009F028D"/>
    <w:rsid w:val="009F13F0"/>
    <w:rsid w:val="009F1A66"/>
    <w:rsid w:val="00A01994"/>
    <w:rsid w:val="00A01FA2"/>
    <w:rsid w:val="00A03240"/>
    <w:rsid w:val="00A04D36"/>
    <w:rsid w:val="00A05F38"/>
    <w:rsid w:val="00A07866"/>
    <w:rsid w:val="00A114DF"/>
    <w:rsid w:val="00A11EAC"/>
    <w:rsid w:val="00A12427"/>
    <w:rsid w:val="00A12512"/>
    <w:rsid w:val="00A12F7E"/>
    <w:rsid w:val="00A22635"/>
    <w:rsid w:val="00A24D17"/>
    <w:rsid w:val="00A32AA3"/>
    <w:rsid w:val="00A32B0F"/>
    <w:rsid w:val="00A4046C"/>
    <w:rsid w:val="00A42E70"/>
    <w:rsid w:val="00A4347E"/>
    <w:rsid w:val="00A4380E"/>
    <w:rsid w:val="00A45698"/>
    <w:rsid w:val="00A47B9B"/>
    <w:rsid w:val="00A6166A"/>
    <w:rsid w:val="00A622F9"/>
    <w:rsid w:val="00A64D54"/>
    <w:rsid w:val="00A655CD"/>
    <w:rsid w:val="00A67A51"/>
    <w:rsid w:val="00A71812"/>
    <w:rsid w:val="00A71E5F"/>
    <w:rsid w:val="00A76AE8"/>
    <w:rsid w:val="00A776FB"/>
    <w:rsid w:val="00A80E41"/>
    <w:rsid w:val="00A848A0"/>
    <w:rsid w:val="00A85FCE"/>
    <w:rsid w:val="00A8678F"/>
    <w:rsid w:val="00A956BE"/>
    <w:rsid w:val="00A957BB"/>
    <w:rsid w:val="00A967EB"/>
    <w:rsid w:val="00AA31AF"/>
    <w:rsid w:val="00AA654A"/>
    <w:rsid w:val="00AA6573"/>
    <w:rsid w:val="00AA6759"/>
    <w:rsid w:val="00AA755C"/>
    <w:rsid w:val="00AB075E"/>
    <w:rsid w:val="00AB16E4"/>
    <w:rsid w:val="00AB219E"/>
    <w:rsid w:val="00AB3C67"/>
    <w:rsid w:val="00AB5877"/>
    <w:rsid w:val="00AC1245"/>
    <w:rsid w:val="00AC2DF2"/>
    <w:rsid w:val="00AC32B4"/>
    <w:rsid w:val="00AC3B15"/>
    <w:rsid w:val="00AC6177"/>
    <w:rsid w:val="00AD3FC4"/>
    <w:rsid w:val="00AD5D28"/>
    <w:rsid w:val="00AE04F7"/>
    <w:rsid w:val="00AE23D1"/>
    <w:rsid w:val="00AE2A3A"/>
    <w:rsid w:val="00AE4BAC"/>
    <w:rsid w:val="00AF3D7F"/>
    <w:rsid w:val="00AF4CC4"/>
    <w:rsid w:val="00AF5DE9"/>
    <w:rsid w:val="00AF6305"/>
    <w:rsid w:val="00AF70ED"/>
    <w:rsid w:val="00AF71F8"/>
    <w:rsid w:val="00AF7CE2"/>
    <w:rsid w:val="00B02727"/>
    <w:rsid w:val="00B02792"/>
    <w:rsid w:val="00B0355E"/>
    <w:rsid w:val="00B036B0"/>
    <w:rsid w:val="00B04C56"/>
    <w:rsid w:val="00B04CEF"/>
    <w:rsid w:val="00B04D73"/>
    <w:rsid w:val="00B10D86"/>
    <w:rsid w:val="00B1286A"/>
    <w:rsid w:val="00B14AA9"/>
    <w:rsid w:val="00B14BCC"/>
    <w:rsid w:val="00B154B5"/>
    <w:rsid w:val="00B178E8"/>
    <w:rsid w:val="00B2178E"/>
    <w:rsid w:val="00B21AA8"/>
    <w:rsid w:val="00B241AB"/>
    <w:rsid w:val="00B24D4E"/>
    <w:rsid w:val="00B265F0"/>
    <w:rsid w:val="00B31113"/>
    <w:rsid w:val="00B330ED"/>
    <w:rsid w:val="00B349DA"/>
    <w:rsid w:val="00B3518E"/>
    <w:rsid w:val="00B3590A"/>
    <w:rsid w:val="00B4095C"/>
    <w:rsid w:val="00B411D7"/>
    <w:rsid w:val="00B416C9"/>
    <w:rsid w:val="00B419A7"/>
    <w:rsid w:val="00B42670"/>
    <w:rsid w:val="00B513BD"/>
    <w:rsid w:val="00B51984"/>
    <w:rsid w:val="00B55B0C"/>
    <w:rsid w:val="00B56898"/>
    <w:rsid w:val="00B5781C"/>
    <w:rsid w:val="00B61420"/>
    <w:rsid w:val="00B63479"/>
    <w:rsid w:val="00B639E6"/>
    <w:rsid w:val="00B64D69"/>
    <w:rsid w:val="00B65258"/>
    <w:rsid w:val="00B65CC8"/>
    <w:rsid w:val="00B663BF"/>
    <w:rsid w:val="00B727C9"/>
    <w:rsid w:val="00B76925"/>
    <w:rsid w:val="00B77445"/>
    <w:rsid w:val="00B77686"/>
    <w:rsid w:val="00B77C1A"/>
    <w:rsid w:val="00B822C2"/>
    <w:rsid w:val="00B8497B"/>
    <w:rsid w:val="00B850B6"/>
    <w:rsid w:val="00B9133F"/>
    <w:rsid w:val="00B94205"/>
    <w:rsid w:val="00B944F6"/>
    <w:rsid w:val="00B94DCF"/>
    <w:rsid w:val="00B94EF5"/>
    <w:rsid w:val="00B9515E"/>
    <w:rsid w:val="00B97FDF"/>
    <w:rsid w:val="00BA1FA7"/>
    <w:rsid w:val="00BA437C"/>
    <w:rsid w:val="00BA4F0C"/>
    <w:rsid w:val="00BA743E"/>
    <w:rsid w:val="00BB0E1F"/>
    <w:rsid w:val="00BB27FA"/>
    <w:rsid w:val="00BB2E57"/>
    <w:rsid w:val="00BB2F2E"/>
    <w:rsid w:val="00BB3C2F"/>
    <w:rsid w:val="00BB3D17"/>
    <w:rsid w:val="00BB6942"/>
    <w:rsid w:val="00BB6B92"/>
    <w:rsid w:val="00BB7D3F"/>
    <w:rsid w:val="00BB7F78"/>
    <w:rsid w:val="00BC070B"/>
    <w:rsid w:val="00BC0CB1"/>
    <w:rsid w:val="00BC0E64"/>
    <w:rsid w:val="00BC1767"/>
    <w:rsid w:val="00BC1857"/>
    <w:rsid w:val="00BC2CC1"/>
    <w:rsid w:val="00BC3F81"/>
    <w:rsid w:val="00BC42E3"/>
    <w:rsid w:val="00BC5144"/>
    <w:rsid w:val="00BD18B9"/>
    <w:rsid w:val="00BD24F6"/>
    <w:rsid w:val="00BD2C9F"/>
    <w:rsid w:val="00BD3593"/>
    <w:rsid w:val="00BD36D0"/>
    <w:rsid w:val="00BD42CF"/>
    <w:rsid w:val="00BD6595"/>
    <w:rsid w:val="00BD75F1"/>
    <w:rsid w:val="00BD7FD0"/>
    <w:rsid w:val="00BE0580"/>
    <w:rsid w:val="00BE0A57"/>
    <w:rsid w:val="00BE0E8A"/>
    <w:rsid w:val="00BE16CF"/>
    <w:rsid w:val="00BE2AA7"/>
    <w:rsid w:val="00BE3700"/>
    <w:rsid w:val="00BE37BE"/>
    <w:rsid w:val="00BE631D"/>
    <w:rsid w:val="00BE6DE6"/>
    <w:rsid w:val="00BE74F3"/>
    <w:rsid w:val="00BE77FA"/>
    <w:rsid w:val="00BF0E14"/>
    <w:rsid w:val="00BF329F"/>
    <w:rsid w:val="00BF59F0"/>
    <w:rsid w:val="00BF6588"/>
    <w:rsid w:val="00C017E1"/>
    <w:rsid w:val="00C063B8"/>
    <w:rsid w:val="00C06E5F"/>
    <w:rsid w:val="00C13C92"/>
    <w:rsid w:val="00C148E7"/>
    <w:rsid w:val="00C265BC"/>
    <w:rsid w:val="00C266A7"/>
    <w:rsid w:val="00C269AE"/>
    <w:rsid w:val="00C27760"/>
    <w:rsid w:val="00C27990"/>
    <w:rsid w:val="00C27C01"/>
    <w:rsid w:val="00C33946"/>
    <w:rsid w:val="00C35087"/>
    <w:rsid w:val="00C354D6"/>
    <w:rsid w:val="00C35CA1"/>
    <w:rsid w:val="00C43CC7"/>
    <w:rsid w:val="00C44378"/>
    <w:rsid w:val="00C47C13"/>
    <w:rsid w:val="00C50308"/>
    <w:rsid w:val="00C5101D"/>
    <w:rsid w:val="00C55A4B"/>
    <w:rsid w:val="00C637E2"/>
    <w:rsid w:val="00C64281"/>
    <w:rsid w:val="00C66BE4"/>
    <w:rsid w:val="00C711D2"/>
    <w:rsid w:val="00C7234B"/>
    <w:rsid w:val="00C72451"/>
    <w:rsid w:val="00C73573"/>
    <w:rsid w:val="00C75F29"/>
    <w:rsid w:val="00C82D17"/>
    <w:rsid w:val="00C82E53"/>
    <w:rsid w:val="00C8330D"/>
    <w:rsid w:val="00C83AC7"/>
    <w:rsid w:val="00C85401"/>
    <w:rsid w:val="00C90355"/>
    <w:rsid w:val="00C92ACB"/>
    <w:rsid w:val="00C93236"/>
    <w:rsid w:val="00C9614D"/>
    <w:rsid w:val="00C97EBD"/>
    <w:rsid w:val="00CA126B"/>
    <w:rsid w:val="00CB388A"/>
    <w:rsid w:val="00CB4C7B"/>
    <w:rsid w:val="00CB4CF5"/>
    <w:rsid w:val="00CB793C"/>
    <w:rsid w:val="00CC553F"/>
    <w:rsid w:val="00CC6D20"/>
    <w:rsid w:val="00CC7610"/>
    <w:rsid w:val="00CD0E01"/>
    <w:rsid w:val="00CD3159"/>
    <w:rsid w:val="00CD39FE"/>
    <w:rsid w:val="00CD4840"/>
    <w:rsid w:val="00CD586B"/>
    <w:rsid w:val="00CD5DCA"/>
    <w:rsid w:val="00CD7A01"/>
    <w:rsid w:val="00CE2042"/>
    <w:rsid w:val="00CE5C14"/>
    <w:rsid w:val="00CF2956"/>
    <w:rsid w:val="00CF2FDE"/>
    <w:rsid w:val="00CF6034"/>
    <w:rsid w:val="00D00616"/>
    <w:rsid w:val="00D00F1F"/>
    <w:rsid w:val="00D03B68"/>
    <w:rsid w:val="00D04190"/>
    <w:rsid w:val="00D048B4"/>
    <w:rsid w:val="00D04CF1"/>
    <w:rsid w:val="00D108E9"/>
    <w:rsid w:val="00D1162D"/>
    <w:rsid w:val="00D15832"/>
    <w:rsid w:val="00D22E9B"/>
    <w:rsid w:val="00D23CCC"/>
    <w:rsid w:val="00D23D81"/>
    <w:rsid w:val="00D326E4"/>
    <w:rsid w:val="00D37215"/>
    <w:rsid w:val="00D41E9C"/>
    <w:rsid w:val="00D4480E"/>
    <w:rsid w:val="00D44A18"/>
    <w:rsid w:val="00D505F2"/>
    <w:rsid w:val="00D55134"/>
    <w:rsid w:val="00D56643"/>
    <w:rsid w:val="00D62D89"/>
    <w:rsid w:val="00D63F19"/>
    <w:rsid w:val="00D71361"/>
    <w:rsid w:val="00D73E68"/>
    <w:rsid w:val="00D7415B"/>
    <w:rsid w:val="00D76558"/>
    <w:rsid w:val="00D766BD"/>
    <w:rsid w:val="00D85A12"/>
    <w:rsid w:val="00D917C3"/>
    <w:rsid w:val="00D918BD"/>
    <w:rsid w:val="00D9200D"/>
    <w:rsid w:val="00D92B89"/>
    <w:rsid w:val="00D93B8D"/>
    <w:rsid w:val="00D946B9"/>
    <w:rsid w:val="00DA04E7"/>
    <w:rsid w:val="00DA0871"/>
    <w:rsid w:val="00DA106E"/>
    <w:rsid w:val="00DA3D95"/>
    <w:rsid w:val="00DA43DE"/>
    <w:rsid w:val="00DA4BBA"/>
    <w:rsid w:val="00DA5D13"/>
    <w:rsid w:val="00DA6225"/>
    <w:rsid w:val="00DA7523"/>
    <w:rsid w:val="00DA7DB6"/>
    <w:rsid w:val="00DB29A6"/>
    <w:rsid w:val="00DB471D"/>
    <w:rsid w:val="00DB4AD9"/>
    <w:rsid w:val="00DC06BE"/>
    <w:rsid w:val="00DC1D5A"/>
    <w:rsid w:val="00DC3B8B"/>
    <w:rsid w:val="00DC64BA"/>
    <w:rsid w:val="00DC7C79"/>
    <w:rsid w:val="00DD08FA"/>
    <w:rsid w:val="00DD0A89"/>
    <w:rsid w:val="00DD18E9"/>
    <w:rsid w:val="00DD19B5"/>
    <w:rsid w:val="00DD1BF9"/>
    <w:rsid w:val="00DD240D"/>
    <w:rsid w:val="00DD3065"/>
    <w:rsid w:val="00DD5E35"/>
    <w:rsid w:val="00DE0134"/>
    <w:rsid w:val="00DE1687"/>
    <w:rsid w:val="00DE2F48"/>
    <w:rsid w:val="00DE300D"/>
    <w:rsid w:val="00DE36E2"/>
    <w:rsid w:val="00DE4FC5"/>
    <w:rsid w:val="00DF0D58"/>
    <w:rsid w:val="00DF19D6"/>
    <w:rsid w:val="00DF2612"/>
    <w:rsid w:val="00DF3226"/>
    <w:rsid w:val="00DF559C"/>
    <w:rsid w:val="00E0066F"/>
    <w:rsid w:val="00E0344F"/>
    <w:rsid w:val="00E06510"/>
    <w:rsid w:val="00E10D9D"/>
    <w:rsid w:val="00E17513"/>
    <w:rsid w:val="00E22F8A"/>
    <w:rsid w:val="00E242D9"/>
    <w:rsid w:val="00E25187"/>
    <w:rsid w:val="00E25D75"/>
    <w:rsid w:val="00E31A12"/>
    <w:rsid w:val="00E31EBF"/>
    <w:rsid w:val="00E3213A"/>
    <w:rsid w:val="00E326EE"/>
    <w:rsid w:val="00E361F4"/>
    <w:rsid w:val="00E36EEB"/>
    <w:rsid w:val="00E37602"/>
    <w:rsid w:val="00E376C4"/>
    <w:rsid w:val="00E4355F"/>
    <w:rsid w:val="00E4536D"/>
    <w:rsid w:val="00E459F2"/>
    <w:rsid w:val="00E45C5A"/>
    <w:rsid w:val="00E52660"/>
    <w:rsid w:val="00E548AC"/>
    <w:rsid w:val="00E54B8E"/>
    <w:rsid w:val="00E557BB"/>
    <w:rsid w:val="00E56A7C"/>
    <w:rsid w:val="00E5705D"/>
    <w:rsid w:val="00E61BCA"/>
    <w:rsid w:val="00E621C5"/>
    <w:rsid w:val="00E62932"/>
    <w:rsid w:val="00E63DA4"/>
    <w:rsid w:val="00E64FDA"/>
    <w:rsid w:val="00E65D8E"/>
    <w:rsid w:val="00E661F5"/>
    <w:rsid w:val="00E672D5"/>
    <w:rsid w:val="00E710B1"/>
    <w:rsid w:val="00E7130D"/>
    <w:rsid w:val="00E73006"/>
    <w:rsid w:val="00E73142"/>
    <w:rsid w:val="00E76A05"/>
    <w:rsid w:val="00E80BEE"/>
    <w:rsid w:val="00E817FF"/>
    <w:rsid w:val="00E82412"/>
    <w:rsid w:val="00E82FBE"/>
    <w:rsid w:val="00E83DE6"/>
    <w:rsid w:val="00E867C0"/>
    <w:rsid w:val="00E87B2A"/>
    <w:rsid w:val="00E90417"/>
    <w:rsid w:val="00E904AC"/>
    <w:rsid w:val="00E93631"/>
    <w:rsid w:val="00E93891"/>
    <w:rsid w:val="00E94AF0"/>
    <w:rsid w:val="00EA36D4"/>
    <w:rsid w:val="00EA7B76"/>
    <w:rsid w:val="00EA7D33"/>
    <w:rsid w:val="00EB5738"/>
    <w:rsid w:val="00ED1AF5"/>
    <w:rsid w:val="00ED2BE0"/>
    <w:rsid w:val="00ED3A52"/>
    <w:rsid w:val="00ED459B"/>
    <w:rsid w:val="00ED4CEB"/>
    <w:rsid w:val="00EE0D00"/>
    <w:rsid w:val="00EE0F69"/>
    <w:rsid w:val="00EE14A1"/>
    <w:rsid w:val="00EE155E"/>
    <w:rsid w:val="00EE5099"/>
    <w:rsid w:val="00EE6E91"/>
    <w:rsid w:val="00EE7542"/>
    <w:rsid w:val="00EF5880"/>
    <w:rsid w:val="00EF5F78"/>
    <w:rsid w:val="00EF6BC1"/>
    <w:rsid w:val="00F07FC1"/>
    <w:rsid w:val="00F107C9"/>
    <w:rsid w:val="00F1175D"/>
    <w:rsid w:val="00F14D2E"/>
    <w:rsid w:val="00F15647"/>
    <w:rsid w:val="00F158F7"/>
    <w:rsid w:val="00F20087"/>
    <w:rsid w:val="00F227FB"/>
    <w:rsid w:val="00F244F7"/>
    <w:rsid w:val="00F24D14"/>
    <w:rsid w:val="00F3136A"/>
    <w:rsid w:val="00F32006"/>
    <w:rsid w:val="00F32FDB"/>
    <w:rsid w:val="00F34EEE"/>
    <w:rsid w:val="00F3526E"/>
    <w:rsid w:val="00F41185"/>
    <w:rsid w:val="00F415D4"/>
    <w:rsid w:val="00F41DC2"/>
    <w:rsid w:val="00F44D31"/>
    <w:rsid w:val="00F46B86"/>
    <w:rsid w:val="00F46FA8"/>
    <w:rsid w:val="00F503CF"/>
    <w:rsid w:val="00F52144"/>
    <w:rsid w:val="00F526C7"/>
    <w:rsid w:val="00F5408B"/>
    <w:rsid w:val="00F55542"/>
    <w:rsid w:val="00F56282"/>
    <w:rsid w:val="00F5696E"/>
    <w:rsid w:val="00F571C3"/>
    <w:rsid w:val="00F609A2"/>
    <w:rsid w:val="00F613BC"/>
    <w:rsid w:val="00F632CD"/>
    <w:rsid w:val="00F6384A"/>
    <w:rsid w:val="00F63C2D"/>
    <w:rsid w:val="00F707AE"/>
    <w:rsid w:val="00F75521"/>
    <w:rsid w:val="00F77E58"/>
    <w:rsid w:val="00F87575"/>
    <w:rsid w:val="00F9184C"/>
    <w:rsid w:val="00F9230A"/>
    <w:rsid w:val="00F92D53"/>
    <w:rsid w:val="00F93EC4"/>
    <w:rsid w:val="00F94681"/>
    <w:rsid w:val="00FA239D"/>
    <w:rsid w:val="00FA4507"/>
    <w:rsid w:val="00FB4310"/>
    <w:rsid w:val="00FB524C"/>
    <w:rsid w:val="00FC1505"/>
    <w:rsid w:val="00FC5AEF"/>
    <w:rsid w:val="00FC6F73"/>
    <w:rsid w:val="00FC7443"/>
    <w:rsid w:val="00FD1088"/>
    <w:rsid w:val="00FD1543"/>
    <w:rsid w:val="00FD2F0E"/>
    <w:rsid w:val="00FE11CC"/>
    <w:rsid w:val="00FE2063"/>
    <w:rsid w:val="00FE2C52"/>
    <w:rsid w:val="00FE35AA"/>
    <w:rsid w:val="00FE4B91"/>
    <w:rsid w:val="00FF07DA"/>
    <w:rsid w:val="00FF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4C767"/>
  <w15:docId w15:val="{AF6C2F3F-95EC-44BF-A518-3137751B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095C"/>
    <w:rPr>
      <w:sz w:val="24"/>
      <w:szCs w:val="24"/>
    </w:rPr>
  </w:style>
  <w:style w:type="paragraph" w:styleId="Heading1">
    <w:name w:val="heading 1"/>
    <w:basedOn w:val="Normal"/>
    <w:next w:val="Normal"/>
    <w:link w:val="Heading1Char"/>
    <w:qFormat/>
    <w:rsid w:val="005C0828"/>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B4095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95C"/>
    <w:rPr>
      <w:color w:val="0000FF"/>
      <w:u w:val="single"/>
    </w:rPr>
  </w:style>
  <w:style w:type="paragraph" w:styleId="BalloonText">
    <w:name w:val="Balloon Text"/>
    <w:basedOn w:val="Normal"/>
    <w:semiHidden/>
    <w:rsid w:val="00BE0E8A"/>
    <w:rPr>
      <w:rFonts w:ascii="Tahoma" w:hAnsi="Tahoma" w:cs="Tahoma"/>
      <w:sz w:val="16"/>
      <w:szCs w:val="16"/>
    </w:rPr>
  </w:style>
  <w:style w:type="table" w:styleId="TableGrid">
    <w:name w:val="Table Grid"/>
    <w:basedOn w:val="TableNormal"/>
    <w:uiPriority w:val="59"/>
    <w:rsid w:val="0017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C0828"/>
    <w:rPr>
      <w:i/>
      <w:iCs/>
    </w:rPr>
  </w:style>
  <w:style w:type="character" w:customStyle="1" w:styleId="Heading1Char">
    <w:name w:val="Heading 1 Char"/>
    <w:link w:val="Heading1"/>
    <w:rsid w:val="005C0828"/>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D41E9C"/>
    <w:rPr>
      <w:rFonts w:ascii="Calibri" w:eastAsia="Calibri" w:hAnsi="Calibri"/>
      <w:sz w:val="22"/>
      <w:szCs w:val="21"/>
      <w:lang w:eastAsia="en-US"/>
    </w:rPr>
  </w:style>
  <w:style w:type="character" w:customStyle="1" w:styleId="PlainTextChar">
    <w:name w:val="Plain Text Char"/>
    <w:link w:val="PlainText"/>
    <w:uiPriority w:val="99"/>
    <w:rsid w:val="00D41E9C"/>
    <w:rPr>
      <w:rFonts w:ascii="Calibri" w:eastAsia="Calibri" w:hAnsi="Calibri"/>
      <w:sz w:val="22"/>
      <w:szCs w:val="21"/>
      <w:lang w:eastAsia="en-US"/>
    </w:rPr>
  </w:style>
  <w:style w:type="character" w:styleId="CommentReference">
    <w:name w:val="annotation reference"/>
    <w:uiPriority w:val="99"/>
    <w:rsid w:val="00D1162D"/>
    <w:rPr>
      <w:sz w:val="18"/>
      <w:szCs w:val="18"/>
    </w:rPr>
  </w:style>
  <w:style w:type="paragraph" w:styleId="CommentText">
    <w:name w:val="annotation text"/>
    <w:basedOn w:val="Normal"/>
    <w:link w:val="CommentTextChar"/>
    <w:rsid w:val="00D1162D"/>
  </w:style>
  <w:style w:type="character" w:customStyle="1" w:styleId="CommentTextChar">
    <w:name w:val="Comment Text Char"/>
    <w:link w:val="CommentText"/>
    <w:rsid w:val="00D1162D"/>
    <w:rPr>
      <w:sz w:val="24"/>
      <w:szCs w:val="24"/>
      <w:lang w:eastAsia="en-GB"/>
    </w:rPr>
  </w:style>
  <w:style w:type="paragraph" w:styleId="CommentSubject">
    <w:name w:val="annotation subject"/>
    <w:basedOn w:val="CommentText"/>
    <w:next w:val="CommentText"/>
    <w:link w:val="CommentSubjectChar"/>
    <w:rsid w:val="00D1162D"/>
    <w:rPr>
      <w:b/>
      <w:bCs/>
    </w:rPr>
  </w:style>
  <w:style w:type="character" w:customStyle="1" w:styleId="CommentSubjectChar">
    <w:name w:val="Comment Subject Char"/>
    <w:link w:val="CommentSubject"/>
    <w:rsid w:val="00D1162D"/>
    <w:rPr>
      <w:b/>
      <w:bCs/>
      <w:sz w:val="24"/>
      <w:szCs w:val="24"/>
      <w:lang w:eastAsia="en-GB"/>
    </w:rPr>
  </w:style>
  <w:style w:type="paragraph" w:customStyle="1" w:styleId="ColorfulShading-Accent11">
    <w:name w:val="Colorful Shading - Accent 11"/>
    <w:hidden/>
    <w:uiPriority w:val="71"/>
    <w:rsid w:val="00B419A7"/>
    <w:rPr>
      <w:sz w:val="24"/>
      <w:szCs w:val="24"/>
    </w:rPr>
  </w:style>
  <w:style w:type="paragraph" w:styleId="Revision">
    <w:name w:val="Revision"/>
    <w:hidden/>
    <w:uiPriority w:val="99"/>
    <w:semiHidden/>
    <w:rsid w:val="00F20087"/>
    <w:rPr>
      <w:sz w:val="24"/>
      <w:szCs w:val="24"/>
    </w:rPr>
  </w:style>
  <w:style w:type="paragraph" w:styleId="NormalWeb">
    <w:name w:val="Normal (Web)"/>
    <w:basedOn w:val="Normal"/>
    <w:uiPriority w:val="99"/>
    <w:unhideWhenUsed/>
    <w:rsid w:val="00C266A7"/>
    <w:pPr>
      <w:spacing w:before="100" w:beforeAutospacing="1" w:after="100" w:afterAutospacing="1"/>
    </w:pPr>
  </w:style>
  <w:style w:type="paragraph" w:customStyle="1" w:styleId="p1">
    <w:name w:val="p1"/>
    <w:basedOn w:val="Normal"/>
    <w:rsid w:val="007123BC"/>
    <w:pPr>
      <w:jc w:val="both"/>
    </w:pPr>
    <w:rPr>
      <w:rFonts w:ascii="Arial" w:hAnsi="Arial" w:cs="Arial"/>
      <w:sz w:val="20"/>
      <w:szCs w:val="20"/>
    </w:rPr>
  </w:style>
  <w:style w:type="character" w:customStyle="1" w:styleId="s1">
    <w:name w:val="s1"/>
    <w:basedOn w:val="DefaultParagraphFont"/>
    <w:rsid w:val="007123BC"/>
  </w:style>
  <w:style w:type="character" w:customStyle="1" w:styleId="UnresolvedMention1">
    <w:name w:val="Unresolved Mention1"/>
    <w:basedOn w:val="DefaultParagraphFont"/>
    <w:uiPriority w:val="99"/>
    <w:semiHidden/>
    <w:unhideWhenUsed/>
    <w:rsid w:val="005F47BD"/>
    <w:rPr>
      <w:color w:val="808080"/>
      <w:shd w:val="clear" w:color="auto" w:fill="E6E6E6"/>
    </w:rPr>
  </w:style>
  <w:style w:type="paragraph" w:styleId="ListParagraph">
    <w:name w:val="List Paragraph"/>
    <w:basedOn w:val="Normal"/>
    <w:uiPriority w:val="1"/>
    <w:qFormat/>
    <w:rsid w:val="008D6CA8"/>
    <w:pPr>
      <w:ind w:left="720"/>
      <w:contextualSpacing/>
    </w:pPr>
  </w:style>
  <w:style w:type="character" w:customStyle="1" w:styleId="UnresolvedMention2">
    <w:name w:val="Unresolved Mention2"/>
    <w:basedOn w:val="DefaultParagraphFont"/>
    <w:uiPriority w:val="99"/>
    <w:semiHidden/>
    <w:unhideWhenUsed/>
    <w:rsid w:val="00393A19"/>
    <w:rPr>
      <w:color w:val="808080"/>
      <w:shd w:val="clear" w:color="auto" w:fill="E6E6E6"/>
    </w:rPr>
  </w:style>
  <w:style w:type="paragraph" w:customStyle="1" w:styleId="paragraph">
    <w:name w:val="paragraph"/>
    <w:basedOn w:val="Normal"/>
    <w:rsid w:val="00E54B8E"/>
    <w:rPr>
      <w:rFonts w:ascii="Calibri" w:eastAsiaTheme="minorHAnsi" w:hAnsi="Calibri" w:cs="Calibri"/>
      <w:sz w:val="22"/>
      <w:szCs w:val="22"/>
    </w:rPr>
  </w:style>
  <w:style w:type="paragraph" w:styleId="NoSpacing">
    <w:name w:val="No Spacing"/>
    <w:uiPriority w:val="1"/>
    <w:qFormat/>
    <w:rsid w:val="00675E7D"/>
    <w:rPr>
      <w:rFonts w:asciiTheme="minorHAnsi" w:eastAsiaTheme="minorEastAsia" w:hAnsiTheme="minorHAnsi" w:cstheme="minorBidi"/>
      <w:sz w:val="22"/>
      <w:szCs w:val="22"/>
    </w:rPr>
  </w:style>
  <w:style w:type="character" w:styleId="Strong">
    <w:name w:val="Strong"/>
    <w:basedOn w:val="DefaultParagraphFont"/>
    <w:uiPriority w:val="22"/>
    <w:qFormat/>
    <w:rsid w:val="006F03FA"/>
    <w:rPr>
      <w:b/>
      <w:bCs/>
    </w:rPr>
  </w:style>
  <w:style w:type="character" w:customStyle="1" w:styleId="InternetLink">
    <w:name w:val="Internet Link"/>
    <w:rsid w:val="007A75FB"/>
    <w:rPr>
      <w:color w:val="000080"/>
      <w:u w:val="single"/>
    </w:rPr>
  </w:style>
  <w:style w:type="paragraph" w:styleId="BodyText">
    <w:name w:val="Body Text"/>
    <w:basedOn w:val="Normal"/>
    <w:link w:val="BodyTextChar"/>
    <w:rsid w:val="007A75FB"/>
    <w:pPr>
      <w:spacing w:after="140" w:line="276" w:lineRule="auto"/>
    </w:pPr>
    <w:rPr>
      <w:rFonts w:ascii="Verdana" w:eastAsia="Tahoma" w:hAnsi="Verdana" w:cs="DejaVu Sans"/>
      <w:kern w:val="2"/>
      <w:lang w:eastAsia="zh-CN" w:bidi="hi-IN"/>
    </w:rPr>
  </w:style>
  <w:style w:type="character" w:customStyle="1" w:styleId="BodyTextChar">
    <w:name w:val="Body Text Char"/>
    <w:basedOn w:val="DefaultParagraphFont"/>
    <w:link w:val="BodyText"/>
    <w:rsid w:val="007A75FB"/>
    <w:rPr>
      <w:rFonts w:ascii="Verdana" w:eastAsia="Tahoma" w:hAnsi="Verdana" w:cs="DejaVu Sans"/>
      <w:kern w:val="2"/>
      <w:sz w:val="24"/>
      <w:szCs w:val="24"/>
      <w:lang w:eastAsia="zh-CN" w:bidi="hi-IN"/>
    </w:rPr>
  </w:style>
  <w:style w:type="paragraph" w:customStyle="1" w:styleId="TableContents">
    <w:name w:val="Table Contents"/>
    <w:basedOn w:val="Normal"/>
    <w:qFormat/>
    <w:rsid w:val="007A75FB"/>
    <w:pPr>
      <w:suppressLineNumbers/>
    </w:pPr>
    <w:rPr>
      <w:rFonts w:ascii="Verdana" w:eastAsia="Tahoma" w:hAnsi="Verdana" w:cs="DejaVu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5026">
      <w:bodyDiv w:val="1"/>
      <w:marLeft w:val="0"/>
      <w:marRight w:val="0"/>
      <w:marTop w:val="0"/>
      <w:marBottom w:val="0"/>
      <w:divBdr>
        <w:top w:val="none" w:sz="0" w:space="0" w:color="auto"/>
        <w:left w:val="none" w:sz="0" w:space="0" w:color="auto"/>
        <w:bottom w:val="none" w:sz="0" w:space="0" w:color="auto"/>
        <w:right w:val="none" w:sz="0" w:space="0" w:color="auto"/>
      </w:divBdr>
    </w:div>
    <w:div w:id="84613198">
      <w:bodyDiv w:val="1"/>
      <w:marLeft w:val="0"/>
      <w:marRight w:val="0"/>
      <w:marTop w:val="0"/>
      <w:marBottom w:val="0"/>
      <w:divBdr>
        <w:top w:val="none" w:sz="0" w:space="0" w:color="auto"/>
        <w:left w:val="none" w:sz="0" w:space="0" w:color="auto"/>
        <w:bottom w:val="none" w:sz="0" w:space="0" w:color="auto"/>
        <w:right w:val="none" w:sz="0" w:space="0" w:color="auto"/>
      </w:divBdr>
    </w:div>
    <w:div w:id="103158004">
      <w:bodyDiv w:val="1"/>
      <w:marLeft w:val="0"/>
      <w:marRight w:val="0"/>
      <w:marTop w:val="0"/>
      <w:marBottom w:val="0"/>
      <w:divBdr>
        <w:top w:val="none" w:sz="0" w:space="0" w:color="auto"/>
        <w:left w:val="none" w:sz="0" w:space="0" w:color="auto"/>
        <w:bottom w:val="none" w:sz="0" w:space="0" w:color="auto"/>
        <w:right w:val="none" w:sz="0" w:space="0" w:color="auto"/>
      </w:divBdr>
    </w:div>
    <w:div w:id="130174227">
      <w:bodyDiv w:val="1"/>
      <w:marLeft w:val="0"/>
      <w:marRight w:val="0"/>
      <w:marTop w:val="0"/>
      <w:marBottom w:val="0"/>
      <w:divBdr>
        <w:top w:val="none" w:sz="0" w:space="0" w:color="auto"/>
        <w:left w:val="none" w:sz="0" w:space="0" w:color="auto"/>
        <w:bottom w:val="none" w:sz="0" w:space="0" w:color="auto"/>
        <w:right w:val="none" w:sz="0" w:space="0" w:color="auto"/>
      </w:divBdr>
    </w:div>
    <w:div w:id="226380228">
      <w:bodyDiv w:val="1"/>
      <w:marLeft w:val="0"/>
      <w:marRight w:val="0"/>
      <w:marTop w:val="0"/>
      <w:marBottom w:val="0"/>
      <w:divBdr>
        <w:top w:val="none" w:sz="0" w:space="0" w:color="auto"/>
        <w:left w:val="none" w:sz="0" w:space="0" w:color="auto"/>
        <w:bottom w:val="none" w:sz="0" w:space="0" w:color="auto"/>
        <w:right w:val="none" w:sz="0" w:space="0" w:color="auto"/>
      </w:divBdr>
    </w:div>
    <w:div w:id="257563252">
      <w:bodyDiv w:val="1"/>
      <w:marLeft w:val="0"/>
      <w:marRight w:val="0"/>
      <w:marTop w:val="0"/>
      <w:marBottom w:val="0"/>
      <w:divBdr>
        <w:top w:val="none" w:sz="0" w:space="0" w:color="auto"/>
        <w:left w:val="none" w:sz="0" w:space="0" w:color="auto"/>
        <w:bottom w:val="none" w:sz="0" w:space="0" w:color="auto"/>
        <w:right w:val="none" w:sz="0" w:space="0" w:color="auto"/>
      </w:divBdr>
    </w:div>
    <w:div w:id="323512830">
      <w:bodyDiv w:val="1"/>
      <w:marLeft w:val="0"/>
      <w:marRight w:val="0"/>
      <w:marTop w:val="0"/>
      <w:marBottom w:val="0"/>
      <w:divBdr>
        <w:top w:val="none" w:sz="0" w:space="0" w:color="auto"/>
        <w:left w:val="none" w:sz="0" w:space="0" w:color="auto"/>
        <w:bottom w:val="none" w:sz="0" w:space="0" w:color="auto"/>
        <w:right w:val="none" w:sz="0" w:space="0" w:color="auto"/>
      </w:divBdr>
    </w:div>
    <w:div w:id="371005108">
      <w:bodyDiv w:val="1"/>
      <w:marLeft w:val="0"/>
      <w:marRight w:val="0"/>
      <w:marTop w:val="0"/>
      <w:marBottom w:val="0"/>
      <w:divBdr>
        <w:top w:val="none" w:sz="0" w:space="0" w:color="auto"/>
        <w:left w:val="none" w:sz="0" w:space="0" w:color="auto"/>
        <w:bottom w:val="none" w:sz="0" w:space="0" w:color="auto"/>
        <w:right w:val="none" w:sz="0" w:space="0" w:color="auto"/>
      </w:divBdr>
    </w:div>
    <w:div w:id="375156089">
      <w:bodyDiv w:val="1"/>
      <w:marLeft w:val="0"/>
      <w:marRight w:val="0"/>
      <w:marTop w:val="0"/>
      <w:marBottom w:val="0"/>
      <w:divBdr>
        <w:top w:val="none" w:sz="0" w:space="0" w:color="auto"/>
        <w:left w:val="none" w:sz="0" w:space="0" w:color="auto"/>
        <w:bottom w:val="none" w:sz="0" w:space="0" w:color="auto"/>
        <w:right w:val="none" w:sz="0" w:space="0" w:color="auto"/>
      </w:divBdr>
    </w:div>
    <w:div w:id="410125099">
      <w:bodyDiv w:val="1"/>
      <w:marLeft w:val="0"/>
      <w:marRight w:val="0"/>
      <w:marTop w:val="0"/>
      <w:marBottom w:val="0"/>
      <w:divBdr>
        <w:top w:val="none" w:sz="0" w:space="0" w:color="auto"/>
        <w:left w:val="none" w:sz="0" w:space="0" w:color="auto"/>
        <w:bottom w:val="none" w:sz="0" w:space="0" w:color="auto"/>
        <w:right w:val="none" w:sz="0" w:space="0" w:color="auto"/>
      </w:divBdr>
    </w:div>
    <w:div w:id="418139701">
      <w:bodyDiv w:val="1"/>
      <w:marLeft w:val="0"/>
      <w:marRight w:val="0"/>
      <w:marTop w:val="0"/>
      <w:marBottom w:val="0"/>
      <w:divBdr>
        <w:top w:val="none" w:sz="0" w:space="0" w:color="auto"/>
        <w:left w:val="none" w:sz="0" w:space="0" w:color="auto"/>
        <w:bottom w:val="none" w:sz="0" w:space="0" w:color="auto"/>
        <w:right w:val="none" w:sz="0" w:space="0" w:color="auto"/>
      </w:divBdr>
    </w:div>
    <w:div w:id="428889202">
      <w:bodyDiv w:val="1"/>
      <w:marLeft w:val="0"/>
      <w:marRight w:val="0"/>
      <w:marTop w:val="0"/>
      <w:marBottom w:val="0"/>
      <w:divBdr>
        <w:top w:val="none" w:sz="0" w:space="0" w:color="auto"/>
        <w:left w:val="none" w:sz="0" w:space="0" w:color="auto"/>
        <w:bottom w:val="none" w:sz="0" w:space="0" w:color="auto"/>
        <w:right w:val="none" w:sz="0" w:space="0" w:color="auto"/>
      </w:divBdr>
    </w:div>
    <w:div w:id="475953684">
      <w:bodyDiv w:val="1"/>
      <w:marLeft w:val="0"/>
      <w:marRight w:val="0"/>
      <w:marTop w:val="0"/>
      <w:marBottom w:val="0"/>
      <w:divBdr>
        <w:top w:val="none" w:sz="0" w:space="0" w:color="auto"/>
        <w:left w:val="none" w:sz="0" w:space="0" w:color="auto"/>
        <w:bottom w:val="none" w:sz="0" w:space="0" w:color="auto"/>
        <w:right w:val="none" w:sz="0" w:space="0" w:color="auto"/>
      </w:divBdr>
    </w:div>
    <w:div w:id="517812504">
      <w:bodyDiv w:val="1"/>
      <w:marLeft w:val="0"/>
      <w:marRight w:val="0"/>
      <w:marTop w:val="0"/>
      <w:marBottom w:val="0"/>
      <w:divBdr>
        <w:top w:val="none" w:sz="0" w:space="0" w:color="auto"/>
        <w:left w:val="none" w:sz="0" w:space="0" w:color="auto"/>
        <w:bottom w:val="none" w:sz="0" w:space="0" w:color="auto"/>
        <w:right w:val="none" w:sz="0" w:space="0" w:color="auto"/>
      </w:divBdr>
    </w:div>
    <w:div w:id="545412761">
      <w:bodyDiv w:val="1"/>
      <w:marLeft w:val="0"/>
      <w:marRight w:val="0"/>
      <w:marTop w:val="0"/>
      <w:marBottom w:val="0"/>
      <w:divBdr>
        <w:top w:val="none" w:sz="0" w:space="0" w:color="auto"/>
        <w:left w:val="none" w:sz="0" w:space="0" w:color="auto"/>
        <w:bottom w:val="none" w:sz="0" w:space="0" w:color="auto"/>
        <w:right w:val="none" w:sz="0" w:space="0" w:color="auto"/>
      </w:divBdr>
    </w:div>
    <w:div w:id="610668280">
      <w:bodyDiv w:val="1"/>
      <w:marLeft w:val="0"/>
      <w:marRight w:val="0"/>
      <w:marTop w:val="0"/>
      <w:marBottom w:val="0"/>
      <w:divBdr>
        <w:top w:val="none" w:sz="0" w:space="0" w:color="auto"/>
        <w:left w:val="none" w:sz="0" w:space="0" w:color="auto"/>
        <w:bottom w:val="none" w:sz="0" w:space="0" w:color="auto"/>
        <w:right w:val="none" w:sz="0" w:space="0" w:color="auto"/>
      </w:divBdr>
    </w:div>
    <w:div w:id="621572549">
      <w:bodyDiv w:val="1"/>
      <w:marLeft w:val="0"/>
      <w:marRight w:val="0"/>
      <w:marTop w:val="0"/>
      <w:marBottom w:val="0"/>
      <w:divBdr>
        <w:top w:val="none" w:sz="0" w:space="0" w:color="auto"/>
        <w:left w:val="none" w:sz="0" w:space="0" w:color="auto"/>
        <w:bottom w:val="none" w:sz="0" w:space="0" w:color="auto"/>
        <w:right w:val="none" w:sz="0" w:space="0" w:color="auto"/>
      </w:divBdr>
    </w:div>
    <w:div w:id="643776969">
      <w:bodyDiv w:val="1"/>
      <w:marLeft w:val="0"/>
      <w:marRight w:val="0"/>
      <w:marTop w:val="0"/>
      <w:marBottom w:val="0"/>
      <w:divBdr>
        <w:top w:val="none" w:sz="0" w:space="0" w:color="auto"/>
        <w:left w:val="none" w:sz="0" w:space="0" w:color="auto"/>
        <w:bottom w:val="none" w:sz="0" w:space="0" w:color="auto"/>
        <w:right w:val="none" w:sz="0" w:space="0" w:color="auto"/>
      </w:divBdr>
    </w:div>
    <w:div w:id="653919562">
      <w:bodyDiv w:val="1"/>
      <w:marLeft w:val="0"/>
      <w:marRight w:val="0"/>
      <w:marTop w:val="0"/>
      <w:marBottom w:val="0"/>
      <w:divBdr>
        <w:top w:val="none" w:sz="0" w:space="0" w:color="auto"/>
        <w:left w:val="none" w:sz="0" w:space="0" w:color="auto"/>
        <w:bottom w:val="none" w:sz="0" w:space="0" w:color="auto"/>
        <w:right w:val="none" w:sz="0" w:space="0" w:color="auto"/>
      </w:divBdr>
    </w:div>
    <w:div w:id="678510009">
      <w:bodyDiv w:val="1"/>
      <w:marLeft w:val="0"/>
      <w:marRight w:val="0"/>
      <w:marTop w:val="0"/>
      <w:marBottom w:val="0"/>
      <w:divBdr>
        <w:top w:val="none" w:sz="0" w:space="0" w:color="auto"/>
        <w:left w:val="none" w:sz="0" w:space="0" w:color="auto"/>
        <w:bottom w:val="none" w:sz="0" w:space="0" w:color="auto"/>
        <w:right w:val="none" w:sz="0" w:space="0" w:color="auto"/>
      </w:divBdr>
    </w:div>
    <w:div w:id="681706675">
      <w:bodyDiv w:val="1"/>
      <w:marLeft w:val="0"/>
      <w:marRight w:val="0"/>
      <w:marTop w:val="0"/>
      <w:marBottom w:val="0"/>
      <w:divBdr>
        <w:top w:val="none" w:sz="0" w:space="0" w:color="auto"/>
        <w:left w:val="none" w:sz="0" w:space="0" w:color="auto"/>
        <w:bottom w:val="none" w:sz="0" w:space="0" w:color="auto"/>
        <w:right w:val="none" w:sz="0" w:space="0" w:color="auto"/>
      </w:divBdr>
    </w:div>
    <w:div w:id="709114689">
      <w:bodyDiv w:val="1"/>
      <w:marLeft w:val="0"/>
      <w:marRight w:val="0"/>
      <w:marTop w:val="0"/>
      <w:marBottom w:val="0"/>
      <w:divBdr>
        <w:top w:val="none" w:sz="0" w:space="0" w:color="auto"/>
        <w:left w:val="none" w:sz="0" w:space="0" w:color="auto"/>
        <w:bottom w:val="none" w:sz="0" w:space="0" w:color="auto"/>
        <w:right w:val="none" w:sz="0" w:space="0" w:color="auto"/>
      </w:divBdr>
    </w:div>
    <w:div w:id="754859828">
      <w:bodyDiv w:val="1"/>
      <w:marLeft w:val="0"/>
      <w:marRight w:val="0"/>
      <w:marTop w:val="0"/>
      <w:marBottom w:val="0"/>
      <w:divBdr>
        <w:top w:val="none" w:sz="0" w:space="0" w:color="auto"/>
        <w:left w:val="none" w:sz="0" w:space="0" w:color="auto"/>
        <w:bottom w:val="none" w:sz="0" w:space="0" w:color="auto"/>
        <w:right w:val="none" w:sz="0" w:space="0" w:color="auto"/>
      </w:divBdr>
    </w:div>
    <w:div w:id="818156272">
      <w:bodyDiv w:val="1"/>
      <w:marLeft w:val="0"/>
      <w:marRight w:val="0"/>
      <w:marTop w:val="0"/>
      <w:marBottom w:val="0"/>
      <w:divBdr>
        <w:top w:val="none" w:sz="0" w:space="0" w:color="auto"/>
        <w:left w:val="none" w:sz="0" w:space="0" w:color="auto"/>
        <w:bottom w:val="none" w:sz="0" w:space="0" w:color="auto"/>
        <w:right w:val="none" w:sz="0" w:space="0" w:color="auto"/>
      </w:divBdr>
    </w:div>
    <w:div w:id="929699284">
      <w:bodyDiv w:val="1"/>
      <w:marLeft w:val="0"/>
      <w:marRight w:val="0"/>
      <w:marTop w:val="0"/>
      <w:marBottom w:val="0"/>
      <w:divBdr>
        <w:top w:val="none" w:sz="0" w:space="0" w:color="auto"/>
        <w:left w:val="none" w:sz="0" w:space="0" w:color="auto"/>
        <w:bottom w:val="none" w:sz="0" w:space="0" w:color="auto"/>
        <w:right w:val="none" w:sz="0" w:space="0" w:color="auto"/>
      </w:divBdr>
    </w:div>
    <w:div w:id="951321691">
      <w:bodyDiv w:val="1"/>
      <w:marLeft w:val="0"/>
      <w:marRight w:val="0"/>
      <w:marTop w:val="0"/>
      <w:marBottom w:val="0"/>
      <w:divBdr>
        <w:top w:val="none" w:sz="0" w:space="0" w:color="auto"/>
        <w:left w:val="none" w:sz="0" w:space="0" w:color="auto"/>
        <w:bottom w:val="none" w:sz="0" w:space="0" w:color="auto"/>
        <w:right w:val="none" w:sz="0" w:space="0" w:color="auto"/>
      </w:divBdr>
    </w:div>
    <w:div w:id="967933768">
      <w:bodyDiv w:val="1"/>
      <w:marLeft w:val="0"/>
      <w:marRight w:val="0"/>
      <w:marTop w:val="0"/>
      <w:marBottom w:val="0"/>
      <w:divBdr>
        <w:top w:val="none" w:sz="0" w:space="0" w:color="auto"/>
        <w:left w:val="none" w:sz="0" w:space="0" w:color="auto"/>
        <w:bottom w:val="none" w:sz="0" w:space="0" w:color="auto"/>
        <w:right w:val="none" w:sz="0" w:space="0" w:color="auto"/>
      </w:divBdr>
    </w:div>
    <w:div w:id="998925506">
      <w:bodyDiv w:val="1"/>
      <w:marLeft w:val="0"/>
      <w:marRight w:val="0"/>
      <w:marTop w:val="0"/>
      <w:marBottom w:val="0"/>
      <w:divBdr>
        <w:top w:val="none" w:sz="0" w:space="0" w:color="auto"/>
        <w:left w:val="none" w:sz="0" w:space="0" w:color="auto"/>
        <w:bottom w:val="none" w:sz="0" w:space="0" w:color="auto"/>
        <w:right w:val="none" w:sz="0" w:space="0" w:color="auto"/>
      </w:divBdr>
      <w:divsChild>
        <w:div w:id="1786655292">
          <w:marLeft w:val="0"/>
          <w:marRight w:val="0"/>
          <w:marTop w:val="0"/>
          <w:marBottom w:val="0"/>
          <w:divBdr>
            <w:top w:val="none" w:sz="0" w:space="0" w:color="auto"/>
            <w:left w:val="none" w:sz="0" w:space="0" w:color="auto"/>
            <w:bottom w:val="none" w:sz="0" w:space="0" w:color="auto"/>
            <w:right w:val="none" w:sz="0" w:space="0" w:color="auto"/>
          </w:divBdr>
          <w:divsChild>
            <w:div w:id="14957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210">
      <w:bodyDiv w:val="1"/>
      <w:marLeft w:val="0"/>
      <w:marRight w:val="0"/>
      <w:marTop w:val="0"/>
      <w:marBottom w:val="0"/>
      <w:divBdr>
        <w:top w:val="none" w:sz="0" w:space="0" w:color="auto"/>
        <w:left w:val="none" w:sz="0" w:space="0" w:color="auto"/>
        <w:bottom w:val="none" w:sz="0" w:space="0" w:color="auto"/>
        <w:right w:val="none" w:sz="0" w:space="0" w:color="auto"/>
      </w:divBdr>
    </w:div>
    <w:div w:id="1108039835">
      <w:bodyDiv w:val="1"/>
      <w:marLeft w:val="0"/>
      <w:marRight w:val="0"/>
      <w:marTop w:val="0"/>
      <w:marBottom w:val="0"/>
      <w:divBdr>
        <w:top w:val="none" w:sz="0" w:space="0" w:color="auto"/>
        <w:left w:val="none" w:sz="0" w:space="0" w:color="auto"/>
        <w:bottom w:val="none" w:sz="0" w:space="0" w:color="auto"/>
        <w:right w:val="none" w:sz="0" w:space="0" w:color="auto"/>
      </w:divBdr>
    </w:div>
    <w:div w:id="1125272572">
      <w:bodyDiv w:val="1"/>
      <w:marLeft w:val="0"/>
      <w:marRight w:val="0"/>
      <w:marTop w:val="0"/>
      <w:marBottom w:val="0"/>
      <w:divBdr>
        <w:top w:val="none" w:sz="0" w:space="0" w:color="auto"/>
        <w:left w:val="none" w:sz="0" w:space="0" w:color="auto"/>
        <w:bottom w:val="none" w:sz="0" w:space="0" w:color="auto"/>
        <w:right w:val="none" w:sz="0" w:space="0" w:color="auto"/>
      </w:divBdr>
    </w:div>
    <w:div w:id="1170363980">
      <w:bodyDiv w:val="1"/>
      <w:marLeft w:val="0"/>
      <w:marRight w:val="0"/>
      <w:marTop w:val="0"/>
      <w:marBottom w:val="0"/>
      <w:divBdr>
        <w:top w:val="none" w:sz="0" w:space="0" w:color="auto"/>
        <w:left w:val="none" w:sz="0" w:space="0" w:color="auto"/>
        <w:bottom w:val="none" w:sz="0" w:space="0" w:color="auto"/>
        <w:right w:val="none" w:sz="0" w:space="0" w:color="auto"/>
      </w:divBdr>
    </w:div>
    <w:div w:id="1186599595">
      <w:bodyDiv w:val="1"/>
      <w:marLeft w:val="0"/>
      <w:marRight w:val="0"/>
      <w:marTop w:val="0"/>
      <w:marBottom w:val="0"/>
      <w:divBdr>
        <w:top w:val="none" w:sz="0" w:space="0" w:color="auto"/>
        <w:left w:val="none" w:sz="0" w:space="0" w:color="auto"/>
        <w:bottom w:val="none" w:sz="0" w:space="0" w:color="auto"/>
        <w:right w:val="none" w:sz="0" w:space="0" w:color="auto"/>
      </w:divBdr>
    </w:div>
    <w:div w:id="1209880078">
      <w:bodyDiv w:val="1"/>
      <w:marLeft w:val="0"/>
      <w:marRight w:val="0"/>
      <w:marTop w:val="0"/>
      <w:marBottom w:val="0"/>
      <w:divBdr>
        <w:top w:val="none" w:sz="0" w:space="0" w:color="auto"/>
        <w:left w:val="none" w:sz="0" w:space="0" w:color="auto"/>
        <w:bottom w:val="none" w:sz="0" w:space="0" w:color="auto"/>
        <w:right w:val="none" w:sz="0" w:space="0" w:color="auto"/>
      </w:divBdr>
    </w:div>
    <w:div w:id="1276445501">
      <w:bodyDiv w:val="1"/>
      <w:marLeft w:val="0"/>
      <w:marRight w:val="0"/>
      <w:marTop w:val="0"/>
      <w:marBottom w:val="0"/>
      <w:divBdr>
        <w:top w:val="none" w:sz="0" w:space="0" w:color="auto"/>
        <w:left w:val="none" w:sz="0" w:space="0" w:color="auto"/>
        <w:bottom w:val="none" w:sz="0" w:space="0" w:color="auto"/>
        <w:right w:val="none" w:sz="0" w:space="0" w:color="auto"/>
      </w:divBdr>
    </w:div>
    <w:div w:id="1284340028">
      <w:bodyDiv w:val="1"/>
      <w:marLeft w:val="0"/>
      <w:marRight w:val="0"/>
      <w:marTop w:val="0"/>
      <w:marBottom w:val="0"/>
      <w:divBdr>
        <w:top w:val="none" w:sz="0" w:space="0" w:color="auto"/>
        <w:left w:val="none" w:sz="0" w:space="0" w:color="auto"/>
        <w:bottom w:val="none" w:sz="0" w:space="0" w:color="auto"/>
        <w:right w:val="none" w:sz="0" w:space="0" w:color="auto"/>
      </w:divBdr>
    </w:div>
    <w:div w:id="1296445966">
      <w:bodyDiv w:val="1"/>
      <w:marLeft w:val="0"/>
      <w:marRight w:val="0"/>
      <w:marTop w:val="0"/>
      <w:marBottom w:val="0"/>
      <w:divBdr>
        <w:top w:val="none" w:sz="0" w:space="0" w:color="auto"/>
        <w:left w:val="none" w:sz="0" w:space="0" w:color="auto"/>
        <w:bottom w:val="none" w:sz="0" w:space="0" w:color="auto"/>
        <w:right w:val="none" w:sz="0" w:space="0" w:color="auto"/>
      </w:divBdr>
    </w:div>
    <w:div w:id="1299190630">
      <w:bodyDiv w:val="1"/>
      <w:marLeft w:val="0"/>
      <w:marRight w:val="0"/>
      <w:marTop w:val="0"/>
      <w:marBottom w:val="0"/>
      <w:divBdr>
        <w:top w:val="none" w:sz="0" w:space="0" w:color="auto"/>
        <w:left w:val="none" w:sz="0" w:space="0" w:color="auto"/>
        <w:bottom w:val="none" w:sz="0" w:space="0" w:color="auto"/>
        <w:right w:val="none" w:sz="0" w:space="0" w:color="auto"/>
      </w:divBdr>
    </w:div>
    <w:div w:id="1305886883">
      <w:bodyDiv w:val="1"/>
      <w:marLeft w:val="0"/>
      <w:marRight w:val="0"/>
      <w:marTop w:val="0"/>
      <w:marBottom w:val="0"/>
      <w:divBdr>
        <w:top w:val="none" w:sz="0" w:space="0" w:color="auto"/>
        <w:left w:val="none" w:sz="0" w:space="0" w:color="auto"/>
        <w:bottom w:val="none" w:sz="0" w:space="0" w:color="auto"/>
        <w:right w:val="none" w:sz="0" w:space="0" w:color="auto"/>
      </w:divBdr>
    </w:div>
    <w:div w:id="1342584488">
      <w:bodyDiv w:val="1"/>
      <w:marLeft w:val="0"/>
      <w:marRight w:val="0"/>
      <w:marTop w:val="0"/>
      <w:marBottom w:val="0"/>
      <w:divBdr>
        <w:top w:val="none" w:sz="0" w:space="0" w:color="auto"/>
        <w:left w:val="none" w:sz="0" w:space="0" w:color="auto"/>
        <w:bottom w:val="none" w:sz="0" w:space="0" w:color="auto"/>
        <w:right w:val="none" w:sz="0" w:space="0" w:color="auto"/>
      </w:divBdr>
    </w:div>
    <w:div w:id="1412966582">
      <w:bodyDiv w:val="1"/>
      <w:marLeft w:val="0"/>
      <w:marRight w:val="0"/>
      <w:marTop w:val="0"/>
      <w:marBottom w:val="0"/>
      <w:divBdr>
        <w:top w:val="none" w:sz="0" w:space="0" w:color="auto"/>
        <w:left w:val="none" w:sz="0" w:space="0" w:color="auto"/>
        <w:bottom w:val="none" w:sz="0" w:space="0" w:color="auto"/>
        <w:right w:val="none" w:sz="0" w:space="0" w:color="auto"/>
      </w:divBdr>
    </w:div>
    <w:div w:id="1487935478">
      <w:bodyDiv w:val="1"/>
      <w:marLeft w:val="0"/>
      <w:marRight w:val="0"/>
      <w:marTop w:val="0"/>
      <w:marBottom w:val="0"/>
      <w:divBdr>
        <w:top w:val="none" w:sz="0" w:space="0" w:color="auto"/>
        <w:left w:val="none" w:sz="0" w:space="0" w:color="auto"/>
        <w:bottom w:val="none" w:sz="0" w:space="0" w:color="auto"/>
        <w:right w:val="none" w:sz="0" w:space="0" w:color="auto"/>
      </w:divBdr>
    </w:div>
    <w:div w:id="1489247580">
      <w:bodyDiv w:val="1"/>
      <w:marLeft w:val="0"/>
      <w:marRight w:val="0"/>
      <w:marTop w:val="0"/>
      <w:marBottom w:val="0"/>
      <w:divBdr>
        <w:top w:val="none" w:sz="0" w:space="0" w:color="auto"/>
        <w:left w:val="none" w:sz="0" w:space="0" w:color="auto"/>
        <w:bottom w:val="none" w:sz="0" w:space="0" w:color="auto"/>
        <w:right w:val="none" w:sz="0" w:space="0" w:color="auto"/>
      </w:divBdr>
    </w:div>
    <w:div w:id="1582518093">
      <w:bodyDiv w:val="1"/>
      <w:marLeft w:val="0"/>
      <w:marRight w:val="0"/>
      <w:marTop w:val="0"/>
      <w:marBottom w:val="0"/>
      <w:divBdr>
        <w:top w:val="none" w:sz="0" w:space="0" w:color="auto"/>
        <w:left w:val="none" w:sz="0" w:space="0" w:color="auto"/>
        <w:bottom w:val="none" w:sz="0" w:space="0" w:color="auto"/>
        <w:right w:val="none" w:sz="0" w:space="0" w:color="auto"/>
      </w:divBdr>
    </w:div>
    <w:div w:id="1640374652">
      <w:bodyDiv w:val="1"/>
      <w:marLeft w:val="0"/>
      <w:marRight w:val="0"/>
      <w:marTop w:val="0"/>
      <w:marBottom w:val="0"/>
      <w:divBdr>
        <w:top w:val="none" w:sz="0" w:space="0" w:color="auto"/>
        <w:left w:val="none" w:sz="0" w:space="0" w:color="auto"/>
        <w:bottom w:val="none" w:sz="0" w:space="0" w:color="auto"/>
        <w:right w:val="none" w:sz="0" w:space="0" w:color="auto"/>
      </w:divBdr>
    </w:div>
    <w:div w:id="1657104037">
      <w:bodyDiv w:val="1"/>
      <w:marLeft w:val="0"/>
      <w:marRight w:val="0"/>
      <w:marTop w:val="0"/>
      <w:marBottom w:val="0"/>
      <w:divBdr>
        <w:top w:val="none" w:sz="0" w:space="0" w:color="auto"/>
        <w:left w:val="none" w:sz="0" w:space="0" w:color="auto"/>
        <w:bottom w:val="none" w:sz="0" w:space="0" w:color="auto"/>
        <w:right w:val="none" w:sz="0" w:space="0" w:color="auto"/>
      </w:divBdr>
    </w:div>
    <w:div w:id="1672366300">
      <w:bodyDiv w:val="1"/>
      <w:marLeft w:val="0"/>
      <w:marRight w:val="0"/>
      <w:marTop w:val="0"/>
      <w:marBottom w:val="0"/>
      <w:divBdr>
        <w:top w:val="none" w:sz="0" w:space="0" w:color="auto"/>
        <w:left w:val="none" w:sz="0" w:space="0" w:color="auto"/>
        <w:bottom w:val="none" w:sz="0" w:space="0" w:color="auto"/>
        <w:right w:val="none" w:sz="0" w:space="0" w:color="auto"/>
      </w:divBdr>
    </w:div>
    <w:div w:id="1672560129">
      <w:bodyDiv w:val="1"/>
      <w:marLeft w:val="0"/>
      <w:marRight w:val="0"/>
      <w:marTop w:val="0"/>
      <w:marBottom w:val="0"/>
      <w:divBdr>
        <w:top w:val="none" w:sz="0" w:space="0" w:color="auto"/>
        <w:left w:val="none" w:sz="0" w:space="0" w:color="auto"/>
        <w:bottom w:val="none" w:sz="0" w:space="0" w:color="auto"/>
        <w:right w:val="none" w:sz="0" w:space="0" w:color="auto"/>
      </w:divBdr>
    </w:div>
    <w:div w:id="1739665785">
      <w:bodyDiv w:val="1"/>
      <w:marLeft w:val="0"/>
      <w:marRight w:val="0"/>
      <w:marTop w:val="0"/>
      <w:marBottom w:val="0"/>
      <w:divBdr>
        <w:top w:val="none" w:sz="0" w:space="0" w:color="auto"/>
        <w:left w:val="none" w:sz="0" w:space="0" w:color="auto"/>
        <w:bottom w:val="none" w:sz="0" w:space="0" w:color="auto"/>
        <w:right w:val="none" w:sz="0" w:space="0" w:color="auto"/>
      </w:divBdr>
    </w:div>
    <w:div w:id="1798595871">
      <w:bodyDiv w:val="1"/>
      <w:marLeft w:val="0"/>
      <w:marRight w:val="0"/>
      <w:marTop w:val="0"/>
      <w:marBottom w:val="0"/>
      <w:divBdr>
        <w:top w:val="none" w:sz="0" w:space="0" w:color="auto"/>
        <w:left w:val="none" w:sz="0" w:space="0" w:color="auto"/>
        <w:bottom w:val="none" w:sz="0" w:space="0" w:color="auto"/>
        <w:right w:val="none" w:sz="0" w:space="0" w:color="auto"/>
      </w:divBdr>
    </w:div>
    <w:div w:id="1981685842">
      <w:bodyDiv w:val="1"/>
      <w:marLeft w:val="0"/>
      <w:marRight w:val="0"/>
      <w:marTop w:val="0"/>
      <w:marBottom w:val="0"/>
      <w:divBdr>
        <w:top w:val="none" w:sz="0" w:space="0" w:color="auto"/>
        <w:left w:val="none" w:sz="0" w:space="0" w:color="auto"/>
        <w:bottom w:val="none" w:sz="0" w:space="0" w:color="auto"/>
        <w:right w:val="none" w:sz="0" w:space="0" w:color="auto"/>
      </w:divBdr>
    </w:div>
    <w:div w:id="2036224114">
      <w:bodyDiv w:val="1"/>
      <w:marLeft w:val="0"/>
      <w:marRight w:val="0"/>
      <w:marTop w:val="0"/>
      <w:marBottom w:val="0"/>
      <w:divBdr>
        <w:top w:val="none" w:sz="0" w:space="0" w:color="auto"/>
        <w:left w:val="none" w:sz="0" w:space="0" w:color="auto"/>
        <w:bottom w:val="none" w:sz="0" w:space="0" w:color="auto"/>
        <w:right w:val="none" w:sz="0" w:space="0" w:color="auto"/>
      </w:divBdr>
    </w:div>
    <w:div w:id="21031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3" ma:contentTypeDescription="Create a new document." ma:contentTypeScope="" ma:versionID="a77ead66585ebc3be61f473c1b476ef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3df9b67ab7605ba00993106ad2b837c1"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2094-10-16T12:51:02+00:00</_dlc_Expire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3E63-439D-4B1B-A7DF-D41222D2AEF4}">
  <ds:schemaRefs>
    <ds:schemaRef ds:uri="http://schemas.microsoft.com/sharepoint/v3/contenttype/forms"/>
  </ds:schemaRefs>
</ds:datastoreItem>
</file>

<file path=customXml/itemProps2.xml><?xml version="1.0" encoding="utf-8"?>
<ds:datastoreItem xmlns:ds="http://schemas.openxmlformats.org/officeDocument/2006/customXml" ds:itemID="{2A15AC5E-F333-469B-B0B0-AB342CB43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52903-4E0D-4189-8E35-7574874459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00505b-58b0-4025-b1b1-49349b622e8b"/>
    <ds:schemaRef ds:uri="http://purl.org/dc/elements/1.1/"/>
    <ds:schemaRef ds:uri="http://schemas.microsoft.com/office/2006/metadata/properties"/>
    <ds:schemaRef ds:uri="http://schemas.microsoft.com/sharepoint/v3"/>
    <ds:schemaRef ds:uri="408f9518-7230-4f9b-ad14-69b2885d9a49"/>
    <ds:schemaRef ds:uri="http://www.w3.org/XML/1998/namespace"/>
    <ds:schemaRef ds:uri="http://purl.org/dc/dcmitype/"/>
  </ds:schemaRefs>
</ds:datastoreItem>
</file>

<file path=customXml/itemProps4.xml><?xml version="1.0" encoding="utf-8"?>
<ds:datastoreItem xmlns:ds="http://schemas.openxmlformats.org/officeDocument/2006/customXml" ds:itemID="{64BDA58C-0208-4E78-B4FA-6C27519E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495</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1</vt:lpstr>
    </vt:vector>
  </TitlesOfParts>
  <Company>Highams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sayersk</dc:creator>
  <cp:lastModifiedBy>Virginia Bull</cp:lastModifiedBy>
  <cp:revision>5</cp:revision>
  <cp:lastPrinted>2018-05-23T14:37:00Z</cp:lastPrinted>
  <dcterms:created xsi:type="dcterms:W3CDTF">2019-10-16T09:28:00Z</dcterms:created>
  <dcterms:modified xsi:type="dcterms:W3CDTF">2019-10-16T12:50:00Z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000800a000000000000001024120</vt:lpwstr>
  </property>
  <property fmtid="{D5CDD505-2E9C-101B-9397-08002B2CF9AE}" pid="3" name="ContentTypeId">
    <vt:lpwstr>0x010100E8C7B911F907344CBA8B01A70642EC54</vt:lpwstr>
  </property>
  <property fmtid="{D5CDD505-2E9C-101B-9397-08002B2CF9AE}" pid="4" name="_dlc_policyId">
    <vt:lpwstr>/sites/CompanyData/Shared Documents</vt:lpwstr>
  </property>
  <property fmtid="{D5CDD505-2E9C-101B-9397-08002B2CF9AE}" pid="5"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